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13" w:rsidRDefault="00D21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Year Group </w:t>
      </w:r>
      <w:r w:rsidR="00360F67" w:rsidRPr="00D21556">
        <w:rPr>
          <w:rFonts w:ascii="Arial" w:hAnsi="Arial" w:cs="Arial"/>
          <w:sz w:val="28"/>
          <w:szCs w:val="28"/>
        </w:rPr>
        <w:t>4</w:t>
      </w:r>
      <w:r w:rsidR="007031E3" w:rsidRPr="00D21556">
        <w:rPr>
          <w:rFonts w:ascii="Arial" w:hAnsi="Arial" w:cs="Arial"/>
          <w:sz w:val="28"/>
          <w:szCs w:val="28"/>
        </w:rPr>
        <w:tab/>
        <w:t>Teacher</w:t>
      </w:r>
      <w:r w:rsidR="007031E3" w:rsidRPr="00D21556">
        <w:rPr>
          <w:rFonts w:ascii="Arial" w:hAnsi="Arial" w:cs="Arial"/>
          <w:sz w:val="28"/>
          <w:szCs w:val="28"/>
        </w:rPr>
        <w:tab/>
      </w:r>
      <w:r w:rsidRPr="00D21556">
        <w:rPr>
          <w:rFonts w:ascii="Arial" w:hAnsi="Arial" w:cs="Arial"/>
          <w:sz w:val="28"/>
          <w:szCs w:val="28"/>
        </w:rPr>
        <w:t>L John</w:t>
      </w:r>
      <w:r w:rsidR="007031E3" w:rsidRPr="00D21556">
        <w:rPr>
          <w:rFonts w:ascii="Arial" w:hAnsi="Arial" w:cs="Arial"/>
          <w:sz w:val="28"/>
          <w:szCs w:val="28"/>
        </w:rPr>
        <w:tab/>
        <w:t>Date</w:t>
      </w:r>
      <w:r w:rsidR="00CD21DE">
        <w:rPr>
          <w:rFonts w:ascii="Arial" w:hAnsi="Arial" w:cs="Arial"/>
          <w:sz w:val="28"/>
          <w:szCs w:val="28"/>
        </w:rPr>
        <w:t xml:space="preserve"> </w:t>
      </w:r>
      <w:r w:rsidR="00433413">
        <w:rPr>
          <w:rFonts w:ascii="Arial" w:hAnsi="Arial" w:cs="Arial"/>
          <w:sz w:val="28"/>
          <w:szCs w:val="28"/>
        </w:rPr>
        <w:t>30</w:t>
      </w:r>
      <w:r w:rsidR="00433413" w:rsidRPr="00433413">
        <w:rPr>
          <w:rFonts w:ascii="Arial" w:hAnsi="Arial" w:cs="Arial"/>
          <w:sz w:val="28"/>
          <w:szCs w:val="28"/>
          <w:vertAlign w:val="superscript"/>
        </w:rPr>
        <w:t>th</w:t>
      </w:r>
      <w:r w:rsidR="00D332E8">
        <w:rPr>
          <w:rFonts w:ascii="Arial" w:hAnsi="Arial" w:cs="Arial"/>
          <w:sz w:val="28"/>
          <w:szCs w:val="28"/>
        </w:rPr>
        <w:t xml:space="preserve"> M</w:t>
      </w:r>
      <w:r w:rsidR="00433413">
        <w:rPr>
          <w:rFonts w:ascii="Arial" w:hAnsi="Arial" w:cs="Arial"/>
          <w:sz w:val="28"/>
          <w:szCs w:val="28"/>
        </w:rPr>
        <w:t>arch-</w:t>
      </w:r>
      <w:r w:rsidR="00D332E8">
        <w:rPr>
          <w:rFonts w:ascii="Arial" w:hAnsi="Arial" w:cs="Arial"/>
          <w:sz w:val="28"/>
          <w:szCs w:val="28"/>
        </w:rPr>
        <w:t xml:space="preserve"> </w:t>
      </w:r>
      <w:r w:rsidR="00433413">
        <w:rPr>
          <w:rFonts w:ascii="Arial" w:hAnsi="Arial" w:cs="Arial"/>
          <w:sz w:val="28"/>
          <w:szCs w:val="28"/>
        </w:rPr>
        <w:t>3</w:t>
      </w:r>
      <w:r w:rsidR="00433413" w:rsidRPr="00433413">
        <w:rPr>
          <w:rFonts w:ascii="Arial" w:hAnsi="Arial" w:cs="Arial"/>
          <w:sz w:val="28"/>
          <w:szCs w:val="28"/>
          <w:vertAlign w:val="superscript"/>
        </w:rPr>
        <w:t>rd</w:t>
      </w:r>
      <w:r w:rsidR="00433413">
        <w:rPr>
          <w:rFonts w:ascii="Arial" w:hAnsi="Arial" w:cs="Arial"/>
          <w:sz w:val="28"/>
          <w:szCs w:val="28"/>
        </w:rPr>
        <w:t xml:space="preserve"> April. </w:t>
      </w:r>
    </w:p>
    <w:p w:rsidR="007B58DD" w:rsidRDefault="00433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 free to alter</w:t>
      </w:r>
      <w:r w:rsidR="002F0955">
        <w:rPr>
          <w:rFonts w:ascii="Arial" w:hAnsi="Arial" w:cs="Arial"/>
          <w:sz w:val="28"/>
          <w:szCs w:val="28"/>
        </w:rPr>
        <w:t xml:space="preserve"> this timetable. The times are o</w:t>
      </w:r>
      <w:r>
        <w:rPr>
          <w:rFonts w:ascii="Arial" w:hAnsi="Arial" w:cs="Arial"/>
          <w:sz w:val="28"/>
          <w:szCs w:val="28"/>
        </w:rPr>
        <w:t>nly guidelines</w:t>
      </w:r>
      <w:r w:rsidR="005B58F1">
        <w:rPr>
          <w:rFonts w:ascii="Arial" w:hAnsi="Arial" w:cs="Arial"/>
          <w:sz w:val="28"/>
          <w:szCs w:val="28"/>
        </w:rPr>
        <w:t>, extend or shorten as you wish</w:t>
      </w:r>
      <w:r>
        <w:rPr>
          <w:rFonts w:ascii="Arial" w:hAnsi="Arial" w:cs="Arial"/>
          <w:sz w:val="28"/>
          <w:szCs w:val="28"/>
        </w:rPr>
        <w:t xml:space="preserve">. </w:t>
      </w:r>
      <w:r w:rsidR="007924C3">
        <w:rPr>
          <w:rFonts w:ascii="Arial" w:hAnsi="Arial" w:cs="Arial"/>
          <w:sz w:val="28"/>
          <w:szCs w:val="28"/>
        </w:rPr>
        <w:t>The children should be as independent as possible</w:t>
      </w:r>
      <w:r w:rsidR="00BB2F94">
        <w:rPr>
          <w:rFonts w:ascii="Arial" w:hAnsi="Arial" w:cs="Arial"/>
          <w:sz w:val="28"/>
          <w:szCs w:val="28"/>
        </w:rPr>
        <w:t xml:space="preserve"> and </w:t>
      </w:r>
      <w:r w:rsidR="00D332E8">
        <w:rPr>
          <w:rFonts w:ascii="Arial" w:hAnsi="Arial" w:cs="Arial"/>
          <w:sz w:val="28"/>
          <w:szCs w:val="28"/>
        </w:rPr>
        <w:t xml:space="preserve">should </w:t>
      </w:r>
      <w:r w:rsidR="00BB2F94">
        <w:rPr>
          <w:rFonts w:ascii="Arial" w:hAnsi="Arial" w:cs="Arial"/>
          <w:sz w:val="28"/>
          <w:szCs w:val="28"/>
        </w:rPr>
        <w:t xml:space="preserve">require little </w:t>
      </w:r>
      <w:r w:rsidR="00545406">
        <w:rPr>
          <w:rFonts w:ascii="Arial" w:hAnsi="Arial" w:cs="Arial"/>
          <w:sz w:val="28"/>
          <w:szCs w:val="28"/>
        </w:rPr>
        <w:t xml:space="preserve">adult </w:t>
      </w:r>
      <w:r w:rsidR="00BB2F94">
        <w:rPr>
          <w:rFonts w:ascii="Arial" w:hAnsi="Arial" w:cs="Arial"/>
          <w:sz w:val="28"/>
          <w:szCs w:val="28"/>
        </w:rPr>
        <w:t>assistance</w:t>
      </w:r>
      <w:r w:rsidR="007924C3">
        <w:rPr>
          <w:rFonts w:ascii="Arial" w:hAnsi="Arial" w:cs="Arial"/>
          <w:sz w:val="28"/>
          <w:szCs w:val="28"/>
        </w:rPr>
        <w:t>. Most activities are from our current topic ‘Guardians of the Planet’</w:t>
      </w:r>
      <w:r w:rsidR="00545406">
        <w:rPr>
          <w:rFonts w:ascii="Arial" w:hAnsi="Arial" w:cs="Arial"/>
          <w:sz w:val="28"/>
          <w:szCs w:val="28"/>
        </w:rPr>
        <w:t xml:space="preserve">. Take care- </w:t>
      </w:r>
      <w:r w:rsidR="00DB09F1">
        <w:rPr>
          <w:rFonts w:ascii="Arial" w:hAnsi="Arial" w:cs="Arial"/>
          <w:sz w:val="28"/>
          <w:szCs w:val="28"/>
        </w:rPr>
        <w:t xml:space="preserve">Ms john. </w:t>
      </w:r>
    </w:p>
    <w:tbl>
      <w:tblPr>
        <w:tblStyle w:val="TableGrid"/>
        <w:tblpPr w:leftFromText="180" w:rightFromText="180" w:vertAnchor="text" w:horzAnchor="page" w:tblpX="719" w:tblpY="50"/>
        <w:tblOverlap w:val="never"/>
        <w:tblW w:w="15440" w:type="dxa"/>
        <w:tblLayout w:type="fixed"/>
        <w:tblLook w:val="04A0"/>
      </w:tblPr>
      <w:tblGrid>
        <w:gridCol w:w="2663"/>
        <w:gridCol w:w="2665"/>
        <w:gridCol w:w="25"/>
        <w:gridCol w:w="2659"/>
        <w:gridCol w:w="3011"/>
        <w:gridCol w:w="284"/>
        <w:gridCol w:w="4133"/>
      </w:tblGrid>
      <w:tr w:rsidR="007B58DD" w:rsidRPr="00A430F0" w:rsidTr="007B58DD">
        <w:trPr>
          <w:trHeight w:val="552"/>
        </w:trPr>
        <w:tc>
          <w:tcPr>
            <w:tcW w:w="2663" w:type="dxa"/>
          </w:tcPr>
          <w:p w:rsidR="007B58DD" w:rsidRPr="00A430F0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7B58DD" w:rsidRPr="00A430F0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684" w:type="dxa"/>
            <w:gridSpan w:val="2"/>
          </w:tcPr>
          <w:p w:rsidR="007B58DD" w:rsidRPr="00A430F0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295" w:type="dxa"/>
            <w:gridSpan w:val="2"/>
          </w:tcPr>
          <w:p w:rsidR="00BE1AAA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7B58DD" w:rsidRPr="00A430F0" w:rsidRDefault="00BE1AAA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supper</w:t>
            </w:r>
          </w:p>
        </w:tc>
        <w:tc>
          <w:tcPr>
            <w:tcW w:w="4133" w:type="dxa"/>
          </w:tcPr>
          <w:p w:rsidR="00BE1AAA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7B58DD" w:rsidRPr="00A430F0" w:rsidRDefault="00BE1AAA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</w:p>
        </w:tc>
      </w:tr>
      <w:tr w:rsidR="007B58DD" w:rsidRPr="00A430F0" w:rsidTr="007B58DD">
        <w:trPr>
          <w:trHeight w:val="2281"/>
        </w:trPr>
        <w:tc>
          <w:tcPr>
            <w:tcW w:w="2663" w:type="dxa"/>
          </w:tcPr>
          <w:p w:rsidR="007B58DD" w:rsidRPr="00F40F0A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9:30-10:30 Maths.</w:t>
            </w: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Starter-</w:t>
            </w: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Main- </w:t>
            </w:r>
            <w:r w:rsidRPr="001F54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week one </w:t>
            </w:r>
            <w:hyperlink r:id="rId5" w:history="1">
              <w:r w:rsidRPr="00CD3F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https://whiterosemaths.com/homelearning/year-4/</w:t>
              </w:r>
            </w:hyperlink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your feeling brave</w:t>
            </w: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https://whiterosemaths.com/homelearning/year-5/</w:t>
              </w:r>
            </w:hyperlink>
          </w:p>
          <w:p w:rsidR="007B58DD" w:rsidRPr="00EC4B84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Download the activities first, watch the video,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answer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questions in your book/on paper.</w:t>
            </w:r>
          </w:p>
        </w:tc>
        <w:tc>
          <w:tcPr>
            <w:tcW w:w="2665" w:type="dxa"/>
          </w:tcPr>
          <w:p w:rsidR="007B58DD" w:rsidRPr="00F40F0A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9:10-10:10 Maths.</w:t>
            </w: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Main- </w:t>
            </w:r>
            <w:r w:rsidRPr="001F54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week one </w:t>
            </w:r>
            <w:hyperlink r:id="rId7" w:history="1">
              <w:r w:rsidRPr="00CD3F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https://whiterosemaths.com/homelearning/year-4/</w:t>
              </w:r>
            </w:hyperlink>
          </w:p>
          <w:p w:rsidR="007B58DD" w:rsidRPr="00A430F0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58DD" w:rsidRPr="00A430F0" w:rsidRDefault="007B58DD" w:rsidP="007B58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9:10-10:00: English </w:t>
            </w:r>
            <w:r w:rsidRPr="00A430F0">
              <w:rPr>
                <w:rFonts w:ascii="Arial" w:hAnsi="Arial" w:cs="Arial"/>
                <w:b/>
                <w:sz w:val="20"/>
                <w:szCs w:val="20"/>
              </w:rPr>
              <w:t>Edit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work: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read-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grammar.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spellings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thesaurus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examples, what do you know.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9:20-9.40: Maths: </w:t>
            </w:r>
          </w:p>
          <w:p w:rsidR="007B58DD" w:rsidRDefault="007B58DD" w:rsidP="007B58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Main- </w:t>
            </w:r>
            <w:r w:rsidRPr="001F54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week one </w:t>
            </w:r>
            <w:hyperlink r:id="rId8" w:history="1">
              <w:r w:rsidRPr="00CD3FC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https://whiterosemaths.com/homelearning/year-4/</w:t>
              </w:r>
            </w:hyperlink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9.30-10.30-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Music: </w:t>
            </w:r>
          </w:p>
          <w:p w:rsidR="007B58DD" w:rsidRDefault="007B58DD" w:rsidP="007B58DD">
            <w:r w:rsidRPr="00094A3B">
              <w:rPr>
                <w:rFonts w:ascii="Arial" w:hAnsi="Arial" w:cs="Arial"/>
                <w:sz w:val="20"/>
                <w:szCs w:val="20"/>
              </w:rPr>
              <w:t xml:space="preserve">What a wonderful world- </w:t>
            </w:r>
            <w:proofErr w:type="spellStart"/>
            <w:r w:rsidRPr="00094A3B">
              <w:rPr>
                <w:rFonts w:ascii="Arial" w:hAnsi="Arial" w:cs="Arial"/>
                <w:sz w:val="20"/>
                <w:szCs w:val="20"/>
              </w:rPr>
              <w:t>Kareoke</w:t>
            </w:r>
            <w:proofErr w:type="spellEnd"/>
            <w:r w:rsidRPr="00094A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E26C8C">
                <w:rPr>
                  <w:rStyle w:val="Hyperlink"/>
                </w:rPr>
                <w:t>https://www.youtube.com/watch?v=PuP0fkMG-TQ</w:t>
              </w:r>
            </w:hyperlink>
          </w:p>
          <w:p w:rsidR="007B58DD" w:rsidRPr="00163345" w:rsidRDefault="007B58DD" w:rsidP="007B58DD"/>
        </w:tc>
        <w:tc>
          <w:tcPr>
            <w:tcW w:w="4133" w:type="dxa"/>
          </w:tcPr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9.05-9.30</w:t>
            </w:r>
            <w:r>
              <w:rPr>
                <w:rFonts w:ascii="Arial" w:hAnsi="Arial" w:cs="Arial"/>
                <w:sz w:val="20"/>
                <w:szCs w:val="20"/>
              </w:rPr>
              <w:t>: Dictation-can an adult read a text whilst your child writes the text?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not, just do spellings)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9.20-9.45 spellings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answers. To extend, look up meanings of words. 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005372">
              <w:rPr>
                <w:rFonts w:ascii="Arial" w:hAnsi="Arial" w:cs="Arial"/>
                <w:b/>
                <w:sz w:val="20"/>
                <w:szCs w:val="20"/>
              </w:rPr>
              <w:t>Diary entry</w:t>
            </w:r>
            <w:r>
              <w:rPr>
                <w:rFonts w:ascii="Arial" w:hAnsi="Arial" w:cs="Arial"/>
                <w:sz w:val="20"/>
                <w:szCs w:val="20"/>
              </w:rPr>
              <w:t xml:space="preserve">-How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feeling today?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DD" w:rsidRPr="00A430F0" w:rsidTr="007B58DD">
        <w:trPr>
          <w:trHeight w:val="214"/>
        </w:trPr>
        <w:tc>
          <w:tcPr>
            <w:tcW w:w="15440" w:type="dxa"/>
            <w:gridSpan w:val="7"/>
          </w:tcPr>
          <w:p w:rsidR="007B58DD" w:rsidRPr="00A430F0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7B58DD" w:rsidRPr="00A430F0" w:rsidTr="007B58DD">
        <w:trPr>
          <w:trHeight w:val="565"/>
        </w:trPr>
        <w:tc>
          <w:tcPr>
            <w:tcW w:w="2663" w:type="dxa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10:45 12:00: </w:t>
            </w:r>
            <w:r w:rsidRPr="00A430F0">
              <w:rPr>
                <w:rFonts w:ascii="Arial" w:hAnsi="Arial" w:cs="Arial"/>
                <w:sz w:val="20"/>
                <w:szCs w:val="20"/>
                <w:highlight w:val="yellow"/>
              </w:rPr>
              <w:t>RE-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LI</w:t>
            </w:r>
            <w:proofErr w:type="gram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happened on Palm Sunday? What did Jesus/disciples do and say?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chn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quote the Bible using inverted commas.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https://www.biblegateway.com/passage/?search=John+12%3A13-19&amp;version=NIV</w:t>
              </w:r>
            </w:hyperlink>
          </w:p>
          <w:p w:rsidR="007B58DD" w:rsidRPr="004763A6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 split a page into three to retell the scripture using headings, ‘</w:t>
            </w:r>
            <w:r w:rsidRPr="006E3E64">
              <w:rPr>
                <w:rFonts w:ascii="Arial" w:hAnsi="Arial" w:cs="Arial"/>
                <w:b/>
                <w:sz w:val="20"/>
                <w:szCs w:val="20"/>
              </w:rPr>
              <w:t>beginning, middle/problem and end’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10:45 12:00: </w:t>
            </w:r>
            <w:r w:rsidRPr="00417867">
              <w:rPr>
                <w:rFonts w:ascii="Arial" w:hAnsi="Arial" w:cs="Arial"/>
                <w:sz w:val="20"/>
                <w:szCs w:val="20"/>
                <w:highlight w:val="yellow"/>
              </w:rPr>
              <w:t>Literacy.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Creative writing: 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LI</w:t>
            </w:r>
            <w:proofErr w:type="gram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write a story about climate change?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https://www.wwf.org.uk/fight-climate-change</w:t>
              </w:r>
            </w:hyperlink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in your story?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characters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the story set?</w:t>
            </w:r>
          </w:p>
          <w:p w:rsidR="007B58DD" w:rsidRPr="006E160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problem in your story, use what you find out about climate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change.</w:t>
            </w:r>
            <w:proofErr w:type="gramEnd"/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climate change be resolved? How do your characters help?</w:t>
            </w:r>
          </w:p>
        </w:tc>
        <w:tc>
          <w:tcPr>
            <w:tcW w:w="2684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10:45-11:10 </w:t>
            </w:r>
            <w:r w:rsidRPr="00A430F0">
              <w:rPr>
                <w:rFonts w:ascii="Arial" w:hAnsi="Arial" w:cs="Arial"/>
                <w:b/>
                <w:sz w:val="20"/>
                <w:szCs w:val="20"/>
              </w:rPr>
              <w:t>Daily Mile.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11:10-12:00: </w:t>
            </w:r>
            <w:r w:rsidRPr="00A430F0">
              <w:rPr>
                <w:rFonts w:ascii="Arial" w:hAnsi="Arial" w:cs="Arial"/>
                <w:sz w:val="20"/>
                <w:szCs w:val="20"/>
                <w:highlight w:val="yellow"/>
              </w:rPr>
              <w:t>RE-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LI</w:t>
            </w:r>
            <w:proofErr w:type="gram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happens during Palm Sunday? 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then draw a description of what we may do at church.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Reread- </w:t>
            </w:r>
            <w:hyperlink r:id="rId12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https://www.biblegateway.com/passage/?search=John+12%3A13-19&amp;version=NIV</w:t>
              </w:r>
            </w:hyperlink>
          </w:p>
          <w:p w:rsidR="007B58DD" w:rsidRPr="00797E8E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say any of these words in church? When? Write a short script for the priest and congregation.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10:45 12:00: </w:t>
            </w:r>
            <w:r w:rsidRPr="00417867">
              <w:rPr>
                <w:rFonts w:ascii="Arial" w:hAnsi="Arial" w:cs="Arial"/>
                <w:sz w:val="20"/>
                <w:szCs w:val="20"/>
                <w:highlight w:val="yellow"/>
              </w:rPr>
              <w:t>Geography: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LI</w:t>
            </w:r>
            <w:proofErr w:type="gramStart"/>
            <w:r w:rsidRPr="00E571C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094A3B">
              <w:rPr>
                <w:rFonts w:ascii="Arial" w:hAnsi="Arial" w:cs="Arial"/>
                <w:sz w:val="20"/>
                <w:szCs w:val="20"/>
              </w:rPr>
              <w:t>Tsunamis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Where does the word ‘tsunami’ come from? What does it mean?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What causes a tsunami? What happens first?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How is a tsunami formed? Watch video and describe what you can remember.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https://www.youtube.com/watch?v=Wx9vPv-T51I</w:t>
              </w:r>
            </w:hyperlink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What damage does a tsunami cause? Google images-describe an image.</w:t>
            </w:r>
          </w:p>
          <w:p w:rsidR="007B58DD" w:rsidRPr="007871EF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Research a tsunami that has happened in History.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Chn research and answer these questions.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vMerge w:val="restart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 xml:space="preserve">10:45-12:10: </w:t>
            </w:r>
            <w:r w:rsidRPr="00A430F0">
              <w:rPr>
                <w:rFonts w:ascii="Arial" w:hAnsi="Arial" w:cs="Arial"/>
                <w:sz w:val="20"/>
                <w:szCs w:val="20"/>
                <w:highlight w:val="yellow"/>
              </w:rPr>
              <w:t>Computing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Chn log into scratch online-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https://scratch.mit.edu/projects/31876/</w:t>
              </w:r>
            </w:hyperlink>
          </w:p>
          <w:p w:rsidR="007B58DD" w:rsidRPr="004D5E08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create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publish a game, play your friends games and leave nice comments.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DD" w:rsidRPr="00A430F0" w:rsidTr="007B58DD">
        <w:trPr>
          <w:trHeight w:val="604"/>
        </w:trPr>
        <w:tc>
          <w:tcPr>
            <w:tcW w:w="2663" w:type="dxa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12:00-12:15- Times tables.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complete maths.</w:t>
            </w:r>
          </w:p>
        </w:tc>
        <w:tc>
          <w:tcPr>
            <w:tcW w:w="2665" w:type="dxa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12:00-12:15- Times tables.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complete maths.</w:t>
            </w:r>
          </w:p>
        </w:tc>
        <w:tc>
          <w:tcPr>
            <w:tcW w:w="2684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12:00-12:15- Times tables.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complete maths.</w:t>
            </w:r>
          </w:p>
        </w:tc>
        <w:tc>
          <w:tcPr>
            <w:tcW w:w="3295" w:type="dxa"/>
            <w:gridSpan w:val="2"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12:00-12:15- Times tables.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complete maths.</w:t>
            </w:r>
          </w:p>
        </w:tc>
        <w:tc>
          <w:tcPr>
            <w:tcW w:w="4133" w:type="dxa"/>
            <w:vMerge/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DD" w:rsidRPr="00A430F0" w:rsidTr="007B58DD">
        <w:trPr>
          <w:trHeight w:val="148"/>
        </w:trPr>
        <w:tc>
          <w:tcPr>
            <w:tcW w:w="15440" w:type="dxa"/>
            <w:gridSpan w:val="7"/>
            <w:tcBorders>
              <w:bottom w:val="single" w:sz="4" w:space="0" w:color="auto"/>
            </w:tcBorders>
          </w:tcPr>
          <w:p w:rsidR="007B58DD" w:rsidRPr="00A430F0" w:rsidRDefault="007B58DD" w:rsidP="007B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7B58DD" w:rsidRPr="00A430F0" w:rsidTr="007B58DD">
        <w:trPr>
          <w:trHeight w:val="848"/>
        </w:trPr>
        <w:tc>
          <w:tcPr>
            <w:tcW w:w="2663" w:type="dxa"/>
            <w:tcBorders>
              <w:bottom w:val="single" w:sz="4" w:space="0" w:color="auto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1:15-1:45- Quiet Reading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1:30-2:45: 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0B">
              <w:rPr>
                <w:rFonts w:ascii="Arial" w:hAnsi="Arial" w:cs="Arial"/>
                <w:b/>
                <w:sz w:val="20"/>
                <w:szCs w:val="20"/>
              </w:rPr>
              <w:t>Youtube</w:t>
            </w:r>
            <w:proofErr w:type="spellEnd"/>
            <w:r w:rsidRPr="0036340B">
              <w:rPr>
                <w:rFonts w:ascii="Arial" w:hAnsi="Arial" w:cs="Arial"/>
                <w:b/>
                <w:sz w:val="20"/>
                <w:szCs w:val="20"/>
              </w:rPr>
              <w:t>-Joe Wicks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2:30-3:</w:t>
            </w:r>
            <w:r w:rsidRPr="00A430F0">
              <w:rPr>
                <w:rFonts w:ascii="Arial" w:hAnsi="Arial" w:cs="Arial"/>
                <w:sz w:val="20"/>
                <w:szCs w:val="20"/>
              </w:rPr>
              <w:t>30: Art</w:t>
            </w:r>
            <w:r>
              <w:rPr>
                <w:rFonts w:ascii="Arial" w:hAnsi="Arial" w:cs="Arial"/>
                <w:sz w:val="20"/>
                <w:szCs w:val="20"/>
              </w:rPr>
              <w:t>/crafts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choose an art activity from the links below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1:15-1:45</w:t>
            </w:r>
            <w:r w:rsidRPr="00A430F0">
              <w:rPr>
                <w:rFonts w:ascii="Arial" w:hAnsi="Arial" w:cs="Arial"/>
                <w:sz w:val="20"/>
                <w:szCs w:val="20"/>
              </w:rPr>
              <w:t>-Quiet reading.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1:30-2:45: 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0B">
              <w:rPr>
                <w:rFonts w:ascii="Arial" w:hAnsi="Arial" w:cs="Arial"/>
                <w:b/>
                <w:sz w:val="20"/>
                <w:szCs w:val="20"/>
              </w:rPr>
              <w:t>Youtube</w:t>
            </w:r>
            <w:proofErr w:type="spellEnd"/>
            <w:r w:rsidRPr="0036340B">
              <w:rPr>
                <w:rFonts w:ascii="Arial" w:hAnsi="Arial" w:cs="Arial"/>
                <w:b/>
                <w:sz w:val="20"/>
                <w:szCs w:val="20"/>
              </w:rPr>
              <w:t>-Joe Wicks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2:30-3: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30: Art: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1:15-1:45- Quiet reading.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1:30-2:45: 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0B">
              <w:rPr>
                <w:rFonts w:ascii="Arial" w:hAnsi="Arial" w:cs="Arial"/>
                <w:b/>
                <w:sz w:val="20"/>
                <w:szCs w:val="20"/>
              </w:rPr>
              <w:t>Youtube</w:t>
            </w:r>
            <w:proofErr w:type="spellEnd"/>
            <w:r w:rsidRPr="0036340B">
              <w:rPr>
                <w:rFonts w:ascii="Arial" w:hAnsi="Arial" w:cs="Arial"/>
                <w:b/>
                <w:sz w:val="20"/>
                <w:szCs w:val="20"/>
              </w:rPr>
              <w:t>-Joe Wicks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2:30-3: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30: Art: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1:15-1:45- Quiet Reading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1:30-2:45: 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0B">
              <w:rPr>
                <w:rFonts w:ascii="Arial" w:hAnsi="Arial" w:cs="Arial"/>
                <w:b/>
                <w:sz w:val="20"/>
                <w:szCs w:val="20"/>
              </w:rPr>
              <w:t>Youtube</w:t>
            </w:r>
            <w:proofErr w:type="spellEnd"/>
            <w:r w:rsidRPr="0036340B">
              <w:rPr>
                <w:rFonts w:ascii="Arial" w:hAnsi="Arial" w:cs="Arial"/>
                <w:b/>
                <w:sz w:val="20"/>
                <w:szCs w:val="20"/>
              </w:rPr>
              <w:t>-Joe Wicks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2:30-3: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30: Art: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bottom w:val="single" w:sz="4" w:space="0" w:color="auto"/>
            </w:tcBorders>
          </w:tcPr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1:15-1:45- Quiet Reading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A430F0">
              <w:rPr>
                <w:rFonts w:ascii="Arial" w:hAnsi="Arial" w:cs="Arial"/>
                <w:sz w:val="20"/>
                <w:szCs w:val="20"/>
              </w:rPr>
              <w:t>1:30-2:45: 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340B">
              <w:rPr>
                <w:rFonts w:ascii="Arial" w:hAnsi="Arial" w:cs="Arial"/>
                <w:b/>
                <w:sz w:val="20"/>
                <w:szCs w:val="20"/>
              </w:rPr>
              <w:t>Youtube</w:t>
            </w:r>
            <w:proofErr w:type="spellEnd"/>
            <w:r w:rsidRPr="0036340B">
              <w:rPr>
                <w:rFonts w:ascii="Arial" w:hAnsi="Arial" w:cs="Arial"/>
                <w:b/>
                <w:sz w:val="20"/>
                <w:szCs w:val="20"/>
              </w:rPr>
              <w:t>-Joe Wicks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2:30-3:</w:t>
            </w:r>
            <w:r w:rsidRPr="00A430F0">
              <w:rPr>
                <w:rFonts w:ascii="Arial" w:hAnsi="Arial" w:cs="Arial"/>
                <w:sz w:val="20"/>
                <w:szCs w:val="20"/>
              </w:rPr>
              <w:t xml:space="preserve">30: Art: </w:t>
            </w: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DD" w:rsidRPr="00A430F0" w:rsidTr="007B58DD">
        <w:trPr>
          <w:trHeight w:val="74"/>
        </w:trPr>
        <w:tc>
          <w:tcPr>
            <w:tcW w:w="2663" w:type="dxa"/>
            <w:tcBorders>
              <w:top w:val="nil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nil"/>
            </w:tcBorders>
          </w:tcPr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8DD" w:rsidRPr="00A430F0" w:rsidTr="007B58DD">
        <w:trPr>
          <w:trHeight w:val="54"/>
        </w:trPr>
        <w:tc>
          <w:tcPr>
            <w:tcW w:w="15440" w:type="dxa"/>
            <w:gridSpan w:val="7"/>
          </w:tcPr>
          <w:p w:rsidR="007B58DD" w:rsidRDefault="007B58DD" w:rsidP="007B5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F89">
              <w:rPr>
                <w:rFonts w:ascii="Arial" w:hAnsi="Arial" w:cs="Arial"/>
                <w:b/>
                <w:sz w:val="20"/>
                <w:szCs w:val="20"/>
              </w:rPr>
              <w:t>Links that may help-</w:t>
            </w:r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E5591A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15" w:history="1">
              <w:r w:rsidRPr="00E26C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https://www.weareteachers.com/earth-day-crafts-classroom-activities/#.XlesVxM8LA8.email</w:t>
              </w:r>
            </w:hyperlink>
          </w:p>
          <w:p w:rsidR="007B58DD" w:rsidRPr="002F5DEA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20699A">
              <w:rPr>
                <w:rFonts w:ascii="Arial" w:hAnsi="Arial" w:cs="Arial"/>
                <w:b/>
                <w:sz w:val="20"/>
                <w:szCs w:val="20"/>
              </w:rPr>
              <w:t>How to draw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16" w:history="1">
              <w:r w:rsidRPr="000554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https://www.google.com/search?q=step+by+step+drawing+for+kids&amp;tbm=isch&amp;ved=2ahUKEwi93rPJ8r_oAhXEwoUKHcSNDX0Q2-cCegQIABAA&amp;oq=step+by+step+&amp;gs_lcp=CgNpbWcQARgBMgcIABCDARBDMgcIABCDARBDMgQIABBDMgQIABBDMgQIABBDMgQIABBDMgQIABBDMgIIADICCAAyAggAOgUIABCDAVDXGlixKh</w:t>
              </w:r>
            </w:hyperlink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8E5E03">
              <w:rPr>
                <w:rFonts w:ascii="Arial" w:hAnsi="Arial" w:cs="Arial"/>
                <w:b/>
                <w:sz w:val="20"/>
                <w:szCs w:val="20"/>
              </w:rPr>
              <w:t>Joe wicks-</w:t>
            </w:r>
            <w:hyperlink r:id="rId17" w:history="1">
              <w:r w:rsidRPr="000554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https://www.youtube.com/results?sp=mAEB&amp;search_query=joe+wicks</w:t>
              </w:r>
            </w:hyperlink>
          </w:p>
          <w:p w:rsidR="007B58DD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  <w:r w:rsidRPr="00DF166F">
              <w:rPr>
                <w:rFonts w:ascii="Arial" w:hAnsi="Arial" w:cs="Arial"/>
                <w:b/>
                <w:sz w:val="20"/>
                <w:szCs w:val="20"/>
              </w:rPr>
              <w:t>Cosmic Yoga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18" w:history="1">
              <w:r w:rsidRPr="0005548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  <w:p w:rsidR="007B58DD" w:rsidRPr="007924C3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58DD" w:rsidRPr="00A430F0" w:rsidRDefault="007B58DD" w:rsidP="007B58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1E3" w:rsidRPr="00D21556" w:rsidRDefault="007031E3">
      <w:pPr>
        <w:rPr>
          <w:rFonts w:ascii="Arial" w:hAnsi="Arial" w:cs="Arial"/>
          <w:sz w:val="28"/>
          <w:szCs w:val="28"/>
        </w:rPr>
      </w:pPr>
    </w:p>
    <w:p w:rsidR="007031E3" w:rsidRPr="00D21556" w:rsidRDefault="007031E3" w:rsidP="007031E3">
      <w:pPr>
        <w:rPr>
          <w:rFonts w:ascii="Arial" w:hAnsi="Arial" w:cs="Arial"/>
          <w:sz w:val="24"/>
          <w:szCs w:val="24"/>
        </w:rPr>
      </w:pPr>
    </w:p>
    <w:sectPr w:rsidR="007031E3" w:rsidRPr="00D21556" w:rsidSect="00703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031E3"/>
    <w:rsid w:val="00005372"/>
    <w:rsid w:val="0000622F"/>
    <w:rsid w:val="0004213F"/>
    <w:rsid w:val="00055486"/>
    <w:rsid w:val="00087E92"/>
    <w:rsid w:val="000A4D69"/>
    <w:rsid w:val="000D7E01"/>
    <w:rsid w:val="001065D1"/>
    <w:rsid w:val="00107F37"/>
    <w:rsid w:val="001272F8"/>
    <w:rsid w:val="00131869"/>
    <w:rsid w:val="00162A05"/>
    <w:rsid w:val="00163345"/>
    <w:rsid w:val="00182F12"/>
    <w:rsid w:val="001C1FE0"/>
    <w:rsid w:val="001D19F8"/>
    <w:rsid w:val="001F54E7"/>
    <w:rsid w:val="00204165"/>
    <w:rsid w:val="0020699A"/>
    <w:rsid w:val="00230D08"/>
    <w:rsid w:val="00232142"/>
    <w:rsid w:val="0026247A"/>
    <w:rsid w:val="002B25CF"/>
    <w:rsid w:val="002C3BDA"/>
    <w:rsid w:val="002D7193"/>
    <w:rsid w:val="002F0955"/>
    <w:rsid w:val="002F5DEA"/>
    <w:rsid w:val="003212E1"/>
    <w:rsid w:val="00331247"/>
    <w:rsid w:val="00354C06"/>
    <w:rsid w:val="00360F67"/>
    <w:rsid w:val="0036340B"/>
    <w:rsid w:val="003767CA"/>
    <w:rsid w:val="003B4E7A"/>
    <w:rsid w:val="003C0DC5"/>
    <w:rsid w:val="003C5841"/>
    <w:rsid w:val="003F79CF"/>
    <w:rsid w:val="00406BCB"/>
    <w:rsid w:val="00416139"/>
    <w:rsid w:val="00417867"/>
    <w:rsid w:val="0043122E"/>
    <w:rsid w:val="00433413"/>
    <w:rsid w:val="0043598F"/>
    <w:rsid w:val="0043749A"/>
    <w:rsid w:val="004374C2"/>
    <w:rsid w:val="004763A6"/>
    <w:rsid w:val="004765DD"/>
    <w:rsid w:val="004D1155"/>
    <w:rsid w:val="004D5E08"/>
    <w:rsid w:val="004E5BC8"/>
    <w:rsid w:val="00512BA5"/>
    <w:rsid w:val="00545406"/>
    <w:rsid w:val="00587CB9"/>
    <w:rsid w:val="005B58F1"/>
    <w:rsid w:val="005D1FBF"/>
    <w:rsid w:val="00605984"/>
    <w:rsid w:val="00621899"/>
    <w:rsid w:val="00634077"/>
    <w:rsid w:val="00642B8E"/>
    <w:rsid w:val="00651DB1"/>
    <w:rsid w:val="00681CCC"/>
    <w:rsid w:val="00683354"/>
    <w:rsid w:val="006C0BAC"/>
    <w:rsid w:val="006C5620"/>
    <w:rsid w:val="006E160D"/>
    <w:rsid w:val="006E1783"/>
    <w:rsid w:val="006E3E64"/>
    <w:rsid w:val="006E75A2"/>
    <w:rsid w:val="006F481A"/>
    <w:rsid w:val="007031E3"/>
    <w:rsid w:val="0070738A"/>
    <w:rsid w:val="007315DA"/>
    <w:rsid w:val="00750828"/>
    <w:rsid w:val="00764217"/>
    <w:rsid w:val="00785B51"/>
    <w:rsid w:val="007871EF"/>
    <w:rsid w:val="00787553"/>
    <w:rsid w:val="007924C3"/>
    <w:rsid w:val="00797E8E"/>
    <w:rsid w:val="007B5823"/>
    <w:rsid w:val="007B58DD"/>
    <w:rsid w:val="00825F5F"/>
    <w:rsid w:val="008466E1"/>
    <w:rsid w:val="008540B5"/>
    <w:rsid w:val="00883386"/>
    <w:rsid w:val="008C3371"/>
    <w:rsid w:val="008E5E03"/>
    <w:rsid w:val="00953A7B"/>
    <w:rsid w:val="009A00C0"/>
    <w:rsid w:val="00A05369"/>
    <w:rsid w:val="00A430F0"/>
    <w:rsid w:val="00A52FE0"/>
    <w:rsid w:val="00AA2839"/>
    <w:rsid w:val="00AD13AD"/>
    <w:rsid w:val="00AD2CE6"/>
    <w:rsid w:val="00AE4FF0"/>
    <w:rsid w:val="00AF59A8"/>
    <w:rsid w:val="00B060AA"/>
    <w:rsid w:val="00B06A29"/>
    <w:rsid w:val="00B162C7"/>
    <w:rsid w:val="00B57951"/>
    <w:rsid w:val="00B72957"/>
    <w:rsid w:val="00B738AE"/>
    <w:rsid w:val="00B957AF"/>
    <w:rsid w:val="00BB2F94"/>
    <w:rsid w:val="00BB7DD9"/>
    <w:rsid w:val="00BC5320"/>
    <w:rsid w:val="00BE1AAA"/>
    <w:rsid w:val="00BF10C5"/>
    <w:rsid w:val="00BF2F47"/>
    <w:rsid w:val="00C171A8"/>
    <w:rsid w:val="00C22F89"/>
    <w:rsid w:val="00C25EC2"/>
    <w:rsid w:val="00C607EB"/>
    <w:rsid w:val="00C85653"/>
    <w:rsid w:val="00C919EF"/>
    <w:rsid w:val="00CB0E10"/>
    <w:rsid w:val="00CD21DE"/>
    <w:rsid w:val="00CD3FC9"/>
    <w:rsid w:val="00D10BD7"/>
    <w:rsid w:val="00D14073"/>
    <w:rsid w:val="00D21556"/>
    <w:rsid w:val="00D30359"/>
    <w:rsid w:val="00D3066A"/>
    <w:rsid w:val="00D332E8"/>
    <w:rsid w:val="00D3521E"/>
    <w:rsid w:val="00D50A12"/>
    <w:rsid w:val="00D72CB8"/>
    <w:rsid w:val="00DB09F1"/>
    <w:rsid w:val="00DC1276"/>
    <w:rsid w:val="00DF166F"/>
    <w:rsid w:val="00E052C5"/>
    <w:rsid w:val="00E2494A"/>
    <w:rsid w:val="00E40A85"/>
    <w:rsid w:val="00E5591A"/>
    <w:rsid w:val="00E571C5"/>
    <w:rsid w:val="00E67B19"/>
    <w:rsid w:val="00EC4B84"/>
    <w:rsid w:val="00F03F95"/>
    <w:rsid w:val="00F12AA7"/>
    <w:rsid w:val="00F35BB7"/>
    <w:rsid w:val="00F40F0A"/>
    <w:rsid w:val="00F44AC3"/>
    <w:rsid w:val="00F53413"/>
    <w:rsid w:val="00FD3FDD"/>
    <w:rsid w:val="00FE66C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uP0fkMG-TQ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biblegateway.com/passage/?search=John+12%3A13-19&amp;version=NIV" TargetMode="External"/><Relationship Id="rId11" Type="http://schemas.openxmlformats.org/officeDocument/2006/relationships/hyperlink" Target="https://www.wwf.org.uk/fight-climate-change" TargetMode="External"/><Relationship Id="rId12" Type="http://schemas.openxmlformats.org/officeDocument/2006/relationships/hyperlink" Target="https://www.biblegateway.com/passage/?search=John+12%3A13-19&amp;version=NIV" TargetMode="External"/><Relationship Id="rId13" Type="http://schemas.openxmlformats.org/officeDocument/2006/relationships/hyperlink" Target="https://www.youtube.com/watch?v=Wx9vPv-T51I" TargetMode="External"/><Relationship Id="rId14" Type="http://schemas.openxmlformats.org/officeDocument/2006/relationships/hyperlink" Target="https://scratch.mit.edu/projects/31876/" TargetMode="External"/><Relationship Id="rId15" Type="http://schemas.openxmlformats.org/officeDocument/2006/relationships/hyperlink" Target="https://www.weareteachers.com/earth-day-crafts-classroom-activities/#.XlesVxM8LA8.email" TargetMode="External"/><Relationship Id="rId16" Type="http://schemas.openxmlformats.org/officeDocument/2006/relationships/hyperlink" Target="https://www.google.com/search?q=step+by+step+drawing+for+kids&amp;tbm=isch&amp;ved=2ahUKEwi93rPJ8r_oAhXEwoUKHcSNDX0Q2-cCegQIABAA&amp;oq=step+by+step+&amp;gs_lcp=CgNpbWcQARgBMgcIABCDARBDMgcIABCDARBDMgQIABBDMgQIABBDMgQIABBDMgQIABBDMgQIABBDMgIIADICCAAyAggAOgUIABCDAVDXGlixKm" TargetMode="External"/><Relationship Id="rId17" Type="http://schemas.openxmlformats.org/officeDocument/2006/relationships/hyperlink" Target="https://www.youtube.com/results?sp=mAEB&amp;search_query=joe+wicks" TargetMode="External"/><Relationship Id="rId18" Type="http://schemas.openxmlformats.org/officeDocument/2006/relationships/hyperlink" Target="https://www.youtube.com/user/CosmicKidsYoga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hiterosemaths.com/homelearning/year-4/" TargetMode="External"/><Relationship Id="rId6" Type="http://schemas.openxmlformats.org/officeDocument/2006/relationships/hyperlink" Target="https://whiterosemaths.com/homelearning/year-5/" TargetMode="External"/><Relationship Id="rId7" Type="http://schemas.openxmlformats.org/officeDocument/2006/relationships/hyperlink" Target="https://whiterosemaths.com/homelearning/year-4/" TargetMode="External"/><Relationship Id="rId8" Type="http://schemas.openxmlformats.org/officeDocument/2006/relationships/hyperlink" Target="https://whiterosemaths.com/homelearning/year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D53A-3E97-2243-976C-4EA4366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LJohn</dc:creator>
  <cp:lastModifiedBy>Laurel, Sophia John</cp:lastModifiedBy>
  <cp:revision>53</cp:revision>
  <cp:lastPrinted>2017-09-04T13:10:00Z</cp:lastPrinted>
  <dcterms:created xsi:type="dcterms:W3CDTF">2020-03-29T12:24:00Z</dcterms:created>
  <dcterms:modified xsi:type="dcterms:W3CDTF">2020-03-29T15:08:00Z</dcterms:modified>
</cp:coreProperties>
</file>