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615"/>
        <w:gridCol w:w="3619"/>
        <w:gridCol w:w="3616"/>
      </w:tblGrid>
      <w:tr w:rsidR="00323754" w:rsidRPr="00966D0D" w:rsidTr="00323754">
        <w:tc>
          <w:tcPr>
            <w:tcW w:w="14472" w:type="dxa"/>
            <w:gridSpan w:val="4"/>
          </w:tcPr>
          <w:p w:rsidR="00323754" w:rsidRPr="00323754" w:rsidRDefault="00323754" w:rsidP="0032375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3754">
              <w:rPr>
                <w:rFonts w:ascii="Comic Sans MS" w:hAnsi="Comic Sans MS"/>
                <w:b/>
                <w:sz w:val="22"/>
                <w:szCs w:val="22"/>
              </w:rPr>
              <w:t>Parent Curriculum Map</w:t>
            </w:r>
          </w:p>
        </w:tc>
      </w:tr>
      <w:tr w:rsidR="00323754" w:rsidRPr="00966D0D" w:rsidTr="00323754">
        <w:tc>
          <w:tcPr>
            <w:tcW w:w="14472" w:type="dxa"/>
            <w:gridSpan w:val="4"/>
          </w:tcPr>
          <w:p w:rsidR="00323754" w:rsidRPr="007E3079" w:rsidRDefault="00323754" w:rsidP="003237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“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Pirates”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proofErr w:type="gramEnd"/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Spring Term I, Year 2021-2022</w:t>
            </w:r>
          </w:p>
          <w:p w:rsidR="00323754" w:rsidRPr="007E3079" w:rsidRDefault="00323754" w:rsidP="003237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>
              <w:rPr>
                <w:rFonts w:ascii="Comic Sans MS" w:hAnsi="Comic Sans MS"/>
                <w:sz w:val="16"/>
                <w:szCs w:val="16"/>
              </w:rPr>
              <w:t>“Fire and Ice”.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323754" w:rsidRPr="00966D0D" w:rsidTr="00323754">
        <w:tc>
          <w:tcPr>
            <w:tcW w:w="3622" w:type="dxa"/>
          </w:tcPr>
          <w:p w:rsidR="00323754" w:rsidRPr="005C216E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>
              <w:rPr>
                <w:rFonts w:ascii="Comic Sans MS" w:hAnsi="Comic Sans MS"/>
                <w:sz w:val="14"/>
                <w:szCs w:val="14"/>
              </w:rPr>
              <w:t xml:space="preserve"> stories which contain themes about Pirates and the Sea.</w:t>
            </w: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story plans and writing a story from this.</w:t>
            </w:r>
          </w:p>
          <w:p w:rsidR="00323754" w:rsidRPr="001D4695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of the past and present tense in verbs.</w:t>
            </w: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adjectives.</w:t>
            </w: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question and exclamation marks.</w:t>
            </w: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Contractions.</w:t>
            </w: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and annotating a picture from a description.</w:t>
            </w:r>
          </w:p>
          <w:p w:rsidR="00323754" w:rsidRPr="001D4695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a description of a setting.</w:t>
            </w:r>
          </w:p>
          <w:p w:rsidR="00323754" w:rsidRPr="00983640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marks.</w:t>
            </w:r>
          </w:p>
          <w:p w:rsidR="00323754" w:rsidRPr="00334E24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>Talk to your child abou</w:t>
            </w:r>
            <w:r>
              <w:rPr>
                <w:rFonts w:ascii="Comic Sans MS" w:hAnsi="Comic Sans MS"/>
                <w:sz w:val="14"/>
                <w:szCs w:val="14"/>
              </w:rPr>
              <w:t>t contractions, (for example, it’s = it is)</w:t>
            </w:r>
            <w:r w:rsidR="007D0F68">
              <w:rPr>
                <w:rFonts w:ascii="Comic Sans MS" w:hAnsi="Comic Sans MS"/>
                <w:sz w:val="14"/>
                <w:szCs w:val="14"/>
              </w:rPr>
              <w:t>, when you see them</w:t>
            </w:r>
            <w:bookmarkStart w:id="0" w:name="_GoBack"/>
            <w:bookmarkEnd w:id="0"/>
            <w:r>
              <w:rPr>
                <w:rFonts w:ascii="Comic Sans MS" w:hAnsi="Comic Sans MS"/>
                <w:sz w:val="14"/>
                <w:szCs w:val="14"/>
              </w:rPr>
              <w:t xml:space="preserve"> in their reading book.</w:t>
            </w:r>
          </w:p>
          <w:p w:rsidR="00323754" w:rsidRPr="008C07B1" w:rsidRDefault="00323754" w:rsidP="0032375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the problem to be solved when reading a story at home.</w:t>
            </w:r>
          </w:p>
        </w:tc>
        <w:tc>
          <w:tcPr>
            <w:tcW w:w="3615" w:type="dxa"/>
          </w:tcPr>
          <w:p w:rsidR="00323754" w:rsidRPr="005C216E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323754" w:rsidRPr="00787048" w:rsidRDefault="00323754" w:rsidP="0032375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Maths topics:</w:t>
            </w:r>
          </w:p>
          <w:p w:rsidR="00323754" w:rsidRPr="004129EB" w:rsidRDefault="00323754" w:rsidP="00323754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 numbers up to 20.</w:t>
            </w:r>
          </w:p>
          <w:p w:rsidR="00323754" w:rsidRPr="004129EB" w:rsidRDefault="00323754" w:rsidP="00323754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Time; What happens at particular times of the day and telling the time; half past, quarter past/to the hour, both in analogue form and digitally.</w:t>
            </w:r>
          </w:p>
          <w:p w:rsidR="00323754" w:rsidRPr="004129EB" w:rsidRDefault="00323754" w:rsidP="00323754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Weight, using grams and kilograms</w:t>
            </w:r>
          </w:p>
          <w:p w:rsidR="00323754" w:rsidRPr="004129EB" w:rsidRDefault="00323754" w:rsidP="00323754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Shapes, the names of shapes and their properties.</w:t>
            </w:r>
          </w:p>
          <w:p w:rsidR="00323754" w:rsidRPr="009348C7" w:rsidRDefault="00323754" w:rsidP="00323754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323754" w:rsidRPr="005C216E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23754" w:rsidRDefault="00323754" w:rsidP="00323754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>
              <w:rPr>
                <w:rFonts w:ascii="Comic Sans MS" w:hAnsi="Comic Sans MS"/>
                <w:sz w:val="14"/>
                <w:szCs w:val="14"/>
              </w:rPr>
              <w:t>se mental addition &amp; subtraction to 20 using fingers if required.</w:t>
            </w:r>
          </w:p>
          <w:p w:rsidR="00323754" w:rsidRPr="009348C7" w:rsidRDefault="00323754" w:rsidP="00323754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e.g.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“What time is the clock saying. Can you say that in digital time? Can you say that in clock face time?”</w:t>
            </w:r>
          </w:p>
        </w:tc>
        <w:tc>
          <w:tcPr>
            <w:tcW w:w="3619" w:type="dxa"/>
          </w:tcPr>
          <w:p w:rsidR="00323754" w:rsidRPr="005C216E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323754" w:rsidRPr="00A27E63" w:rsidRDefault="00323754" w:rsidP="00323754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323754" w:rsidRDefault="00323754" w:rsidP="0032375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investigating.</w:t>
            </w:r>
            <w:r>
              <w:rPr>
                <w:rFonts w:ascii="Comic Sans MS" w:hAnsi="Comic Sans MS"/>
                <w:sz w:val="14"/>
                <w:szCs w:val="14"/>
              </w:rPr>
              <w:t>...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Properties of materials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Whether objects float or sink.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Classifying materials according to criteria.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Investigating which is the bounciest ball.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Investigating which material would be most suitable for a toy boat.</w:t>
            </w:r>
          </w:p>
          <w:p w:rsidR="00323754" w:rsidRPr="00B8441F" w:rsidRDefault="00323754" w:rsidP="0032375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Investigating the strongest material.</w:t>
            </w: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Pr="00605B47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Default="00323754" w:rsidP="00323754">
            <w:pPr>
              <w:ind w:left="72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754" w:rsidRDefault="00323754" w:rsidP="00323754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323754" w:rsidRPr="005C216E" w:rsidRDefault="00323754" w:rsidP="00323754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16" w:type="dxa"/>
          </w:tcPr>
          <w:p w:rsidR="00323754" w:rsidRPr="0043532F" w:rsidRDefault="00323754" w:rsidP="0032375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323754" w:rsidRDefault="00323754" w:rsidP="00323754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programming characters to get to a particular location.</w:t>
            </w:r>
          </w:p>
          <w:p w:rsidR="00323754" w:rsidRPr="001827D2" w:rsidRDefault="00323754" w:rsidP="00323754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323754" w:rsidRPr="00EB315C" w:rsidRDefault="00323754" w:rsidP="0032375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instructions</w:t>
            </w: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character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or to negotiate obstacles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323754" w:rsidRPr="0043532F" w:rsidRDefault="00323754" w:rsidP="0032375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Program a character in a computer game.</w:t>
            </w:r>
          </w:p>
          <w:p w:rsidR="00323754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23754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323754" w:rsidRPr="00F77733" w:rsidRDefault="00323754" w:rsidP="0032375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323754" w:rsidRPr="005C216E" w:rsidRDefault="00323754" w:rsidP="00323754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323754" w:rsidRPr="00966D0D" w:rsidTr="00323754">
        <w:trPr>
          <w:trHeight w:val="2187"/>
        </w:trPr>
        <w:tc>
          <w:tcPr>
            <w:tcW w:w="3622" w:type="dxa"/>
          </w:tcPr>
          <w:p w:rsidR="00323754" w:rsidRPr="005C216E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23754" w:rsidRPr="005C216E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323754" w:rsidRDefault="00323754" w:rsidP="00323754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about how a map is a stylized overhead view.</w:t>
            </w:r>
          </w:p>
          <w:p w:rsidR="00323754" w:rsidRDefault="00323754" w:rsidP="00323754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our own maps of an area/room</w:t>
            </w:r>
          </w:p>
          <w:p w:rsidR="00323754" w:rsidRDefault="00323754" w:rsidP="00323754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Countries of the UK on a map.</w:t>
            </w:r>
          </w:p>
          <w:p w:rsidR="00323754" w:rsidRDefault="00323754" w:rsidP="00323754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the largest countries are on a map of the world.</w:t>
            </w:r>
          </w:p>
          <w:p w:rsidR="00323754" w:rsidRDefault="00323754" w:rsidP="00323754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co-ordinates on a map.</w:t>
            </w:r>
          </w:p>
          <w:p w:rsidR="00323754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23754" w:rsidRPr="006D1E86" w:rsidRDefault="00323754" w:rsidP="003237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any occasion that you see a map, for example, the London Underground map.</w:t>
            </w:r>
          </w:p>
        </w:tc>
        <w:tc>
          <w:tcPr>
            <w:tcW w:w="3615" w:type="dxa"/>
          </w:tcPr>
          <w:p w:rsidR="00323754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23754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 Sacramental People</w:t>
            </w:r>
          </w:p>
          <w:p w:rsidR="00323754" w:rsidRDefault="00323754" w:rsidP="00323754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learning how the Sacramental Principle means</w:t>
            </w:r>
            <w:r w:rsidRPr="00460158">
              <w:rPr>
                <w:rFonts w:ascii="Comic Sans MS" w:hAnsi="Comic Sans MS" w:cs="Arial"/>
                <w:sz w:val="14"/>
                <w:szCs w:val="14"/>
              </w:rPr>
              <w:t xml:space="preserve"> that God is all around us.</w:t>
            </w:r>
          </w:p>
          <w:p w:rsidR="00323754" w:rsidRDefault="00323754" w:rsidP="00323754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looking for…..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God in creation.</w:t>
            </w:r>
          </w:p>
          <w:p w:rsidR="00323754" w:rsidRPr="006D1E86" w:rsidRDefault="00323754" w:rsidP="003237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God in the behaviour of characters in stories and in everyday life.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God more explicitly revealed in some of the sacraments. </w:t>
            </w:r>
          </w:p>
          <w:p w:rsidR="00323754" w:rsidRPr="005C216E" w:rsidRDefault="00323754" w:rsidP="003237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23754" w:rsidRPr="00460158" w:rsidRDefault="00323754" w:rsidP="00323754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 about the sacraments generally; Baptism, Reconciliation, (Confession), Communion, Confirmation, Marriage, The Last Rites.</w:t>
            </w:r>
          </w:p>
        </w:tc>
        <w:tc>
          <w:tcPr>
            <w:tcW w:w="3619" w:type="dxa"/>
          </w:tcPr>
          <w:p w:rsidR="00323754" w:rsidRPr="001827D2" w:rsidRDefault="00323754" w:rsidP="00323754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23754" w:rsidRDefault="00323754" w:rsidP="00323754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323754" w:rsidRDefault="00323754" w:rsidP="003237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Gymnastics: Pathways</w:t>
            </w:r>
          </w:p>
          <w:p w:rsidR="00323754" w:rsidRPr="00692755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Runs</w:t>
            </w:r>
          </w:p>
          <w:p w:rsidR="00323754" w:rsidRPr="00692755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Bounces</w:t>
            </w:r>
          </w:p>
          <w:p w:rsidR="00323754" w:rsidRPr="00692755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Jumps</w:t>
            </w:r>
          </w:p>
          <w:p w:rsidR="00323754" w:rsidRPr="00692755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Human Bridges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 xml:space="preserve">Rolling </w:t>
            </w:r>
          </w:p>
          <w:p w:rsidR="00323754" w:rsidRPr="00692755" w:rsidRDefault="00323754" w:rsidP="0032375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>Turning</w:t>
            </w:r>
          </w:p>
          <w:p w:rsidR="00323754" w:rsidRDefault="00323754" w:rsidP="0032375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23754" w:rsidRPr="009A1EEE" w:rsidRDefault="00323754" w:rsidP="003237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games activities.</w:t>
            </w:r>
          </w:p>
        </w:tc>
        <w:tc>
          <w:tcPr>
            <w:tcW w:w="3616" w:type="dxa"/>
          </w:tcPr>
          <w:p w:rsidR="00323754" w:rsidRPr="005C216E" w:rsidRDefault="00323754" w:rsidP="00323754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323754" w:rsidRDefault="00323754" w:rsidP="00323754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323754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Children have reading homework every night.  Please sign the reading record when your child has finished reading their book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323754" w:rsidRPr="00546438" w:rsidRDefault="00323754" w:rsidP="00323754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323754" w:rsidRDefault="00323754" w:rsidP="00323754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323754" w:rsidRPr="00A92BE5" w:rsidRDefault="00323754" w:rsidP="0032375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754" w:rsidRPr="00966D0D" w:rsidTr="00323754">
        <w:trPr>
          <w:trHeight w:val="1533"/>
        </w:trPr>
        <w:tc>
          <w:tcPr>
            <w:tcW w:w="3622" w:type="dxa"/>
          </w:tcPr>
          <w:p w:rsidR="00323754" w:rsidRPr="007E2D91" w:rsidRDefault="00323754" w:rsidP="003237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323754" w:rsidRPr="00E83491" w:rsidRDefault="00323754" w:rsidP="0032375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Mixing colours</w:t>
            </w:r>
          </w:p>
          <w:p w:rsidR="00323754" w:rsidRPr="00A8518D" w:rsidRDefault="00323754" w:rsidP="0032375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scenes from descriptions.</w:t>
            </w:r>
          </w:p>
          <w:p w:rsidR="00323754" w:rsidRPr="00A8518D" w:rsidRDefault="00323754" w:rsidP="0032375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pirate hats.</w:t>
            </w:r>
          </w:p>
          <w:p w:rsidR="00323754" w:rsidRPr="00A8518D" w:rsidRDefault="00323754" w:rsidP="0032375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pirate ships.</w:t>
            </w:r>
          </w:p>
          <w:p w:rsidR="00323754" w:rsidRPr="00323754" w:rsidRDefault="00323754" w:rsidP="0032375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parrots</w:t>
            </w:r>
          </w:p>
        </w:tc>
        <w:tc>
          <w:tcPr>
            <w:tcW w:w="3615" w:type="dxa"/>
          </w:tcPr>
          <w:p w:rsidR="00323754" w:rsidRPr="00E83491" w:rsidRDefault="00323754" w:rsidP="00323754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323754" w:rsidRPr="009A1EEE" w:rsidRDefault="00323754" w:rsidP="003237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Sea Shanties in line with our topic, Pirates.</w:t>
            </w:r>
          </w:p>
          <w:p w:rsidR="00323754" w:rsidRDefault="00323754" w:rsidP="003237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</w:p>
          <w:p w:rsidR="00323754" w:rsidRPr="006B0EE7" w:rsidRDefault="00323754" w:rsidP="003237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some hymns. </w:t>
            </w:r>
          </w:p>
          <w:p w:rsidR="00323754" w:rsidRPr="009F6EEC" w:rsidRDefault="00323754" w:rsidP="00323754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19" w:type="dxa"/>
          </w:tcPr>
          <w:p w:rsidR="00323754" w:rsidRDefault="00323754" w:rsidP="00323754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  <w:p w:rsidR="00323754" w:rsidRPr="006B0EE7" w:rsidRDefault="00323754" w:rsidP="00323754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16" w:type="dxa"/>
          </w:tcPr>
          <w:p w:rsidR="00323754" w:rsidRPr="001827D2" w:rsidRDefault="00323754" w:rsidP="00323754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551"/>
    <w:multiLevelType w:val="hybridMultilevel"/>
    <w:tmpl w:val="326C9F1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608"/>
    <w:multiLevelType w:val="hybridMultilevel"/>
    <w:tmpl w:val="2D7A142E"/>
    <w:lvl w:ilvl="0" w:tplc="152466DA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B7657"/>
    <w:multiLevelType w:val="hybridMultilevel"/>
    <w:tmpl w:val="616A9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27A0C"/>
    <w:multiLevelType w:val="hybridMultilevel"/>
    <w:tmpl w:val="C20E045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31B0A"/>
    <w:multiLevelType w:val="hybridMultilevel"/>
    <w:tmpl w:val="616AB9E4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6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5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 w15:restartNumberingAfterBreak="0">
    <w:nsid w:val="68346E67"/>
    <w:multiLevelType w:val="hybridMultilevel"/>
    <w:tmpl w:val="71647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2748B"/>
    <w:multiLevelType w:val="hybridMultilevel"/>
    <w:tmpl w:val="A21C80EA"/>
    <w:lvl w:ilvl="0" w:tplc="15246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31"/>
  </w:num>
  <w:num w:numId="13">
    <w:abstractNumId w:val="43"/>
  </w:num>
  <w:num w:numId="14">
    <w:abstractNumId w:val="25"/>
  </w:num>
  <w:num w:numId="15">
    <w:abstractNumId w:val="34"/>
  </w:num>
  <w:num w:numId="16">
    <w:abstractNumId w:val="35"/>
  </w:num>
  <w:num w:numId="17">
    <w:abstractNumId w:val="29"/>
  </w:num>
  <w:num w:numId="18">
    <w:abstractNumId w:val="23"/>
  </w:num>
  <w:num w:numId="19">
    <w:abstractNumId w:val="42"/>
  </w:num>
  <w:num w:numId="20">
    <w:abstractNumId w:val="17"/>
  </w:num>
  <w:num w:numId="21">
    <w:abstractNumId w:val="12"/>
  </w:num>
  <w:num w:numId="22">
    <w:abstractNumId w:val="39"/>
  </w:num>
  <w:num w:numId="23">
    <w:abstractNumId w:val="32"/>
  </w:num>
  <w:num w:numId="24">
    <w:abstractNumId w:val="11"/>
  </w:num>
  <w:num w:numId="25">
    <w:abstractNumId w:val="41"/>
  </w:num>
  <w:num w:numId="26">
    <w:abstractNumId w:val="37"/>
  </w:num>
  <w:num w:numId="27">
    <w:abstractNumId w:val="26"/>
  </w:num>
  <w:num w:numId="28">
    <w:abstractNumId w:val="7"/>
  </w:num>
  <w:num w:numId="29">
    <w:abstractNumId w:val="30"/>
  </w:num>
  <w:num w:numId="30">
    <w:abstractNumId w:val="6"/>
  </w:num>
  <w:num w:numId="31">
    <w:abstractNumId w:val="3"/>
  </w:num>
  <w:num w:numId="32">
    <w:abstractNumId w:val="15"/>
  </w:num>
  <w:num w:numId="33">
    <w:abstractNumId w:val="13"/>
  </w:num>
  <w:num w:numId="34">
    <w:abstractNumId w:val="24"/>
  </w:num>
  <w:num w:numId="35">
    <w:abstractNumId w:val="28"/>
  </w:num>
  <w:num w:numId="36">
    <w:abstractNumId w:val="38"/>
  </w:num>
  <w:num w:numId="37">
    <w:abstractNumId w:val="18"/>
  </w:num>
  <w:num w:numId="38">
    <w:abstractNumId w:val="33"/>
  </w:num>
  <w:num w:numId="39">
    <w:abstractNumId w:val="40"/>
  </w:num>
  <w:num w:numId="40">
    <w:abstractNumId w:val="2"/>
  </w:num>
  <w:num w:numId="41">
    <w:abstractNumId w:val="27"/>
  </w:num>
  <w:num w:numId="42">
    <w:abstractNumId w:val="19"/>
  </w:num>
  <w:num w:numId="43">
    <w:abstractNumId w:val="4"/>
  </w:num>
  <w:num w:numId="44">
    <w:abstractNumId w:val="44"/>
  </w:num>
  <w:num w:numId="45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07F9E"/>
    <w:rsid w:val="00024ECA"/>
    <w:rsid w:val="000374F2"/>
    <w:rsid w:val="00043820"/>
    <w:rsid w:val="00045950"/>
    <w:rsid w:val="000B6AB7"/>
    <w:rsid w:val="000C313B"/>
    <w:rsid w:val="001121F3"/>
    <w:rsid w:val="00112347"/>
    <w:rsid w:val="00123EBC"/>
    <w:rsid w:val="00124EEE"/>
    <w:rsid w:val="001422F2"/>
    <w:rsid w:val="00156B81"/>
    <w:rsid w:val="001607D0"/>
    <w:rsid w:val="001827D2"/>
    <w:rsid w:val="001847EC"/>
    <w:rsid w:val="00191167"/>
    <w:rsid w:val="001B24B5"/>
    <w:rsid w:val="001D4695"/>
    <w:rsid w:val="002242D8"/>
    <w:rsid w:val="00226F50"/>
    <w:rsid w:val="00273F79"/>
    <w:rsid w:val="00285706"/>
    <w:rsid w:val="002A0490"/>
    <w:rsid w:val="002D3180"/>
    <w:rsid w:val="002E1395"/>
    <w:rsid w:val="002E5DFB"/>
    <w:rsid w:val="00323754"/>
    <w:rsid w:val="00334E24"/>
    <w:rsid w:val="0034621F"/>
    <w:rsid w:val="00356597"/>
    <w:rsid w:val="00383EE1"/>
    <w:rsid w:val="003A484A"/>
    <w:rsid w:val="003B6BF4"/>
    <w:rsid w:val="004127B2"/>
    <w:rsid w:val="004129EB"/>
    <w:rsid w:val="004224AD"/>
    <w:rsid w:val="00441FF3"/>
    <w:rsid w:val="00452C80"/>
    <w:rsid w:val="00460158"/>
    <w:rsid w:val="00465952"/>
    <w:rsid w:val="004832DE"/>
    <w:rsid w:val="00493277"/>
    <w:rsid w:val="00496DC9"/>
    <w:rsid w:val="004B1E0F"/>
    <w:rsid w:val="004B3C6F"/>
    <w:rsid w:val="004C1348"/>
    <w:rsid w:val="00511DFF"/>
    <w:rsid w:val="00546438"/>
    <w:rsid w:val="00567AE6"/>
    <w:rsid w:val="00586941"/>
    <w:rsid w:val="005C216E"/>
    <w:rsid w:val="005E0C6E"/>
    <w:rsid w:val="00605B47"/>
    <w:rsid w:val="00607948"/>
    <w:rsid w:val="00611F17"/>
    <w:rsid w:val="006548FD"/>
    <w:rsid w:val="006625CA"/>
    <w:rsid w:val="00690D0F"/>
    <w:rsid w:val="00692755"/>
    <w:rsid w:val="006A42FD"/>
    <w:rsid w:val="006B0EE7"/>
    <w:rsid w:val="006B12BA"/>
    <w:rsid w:val="006D1E86"/>
    <w:rsid w:val="006D6CBD"/>
    <w:rsid w:val="006E14B1"/>
    <w:rsid w:val="00713E50"/>
    <w:rsid w:val="007460CA"/>
    <w:rsid w:val="007566E5"/>
    <w:rsid w:val="00757323"/>
    <w:rsid w:val="00762799"/>
    <w:rsid w:val="00787048"/>
    <w:rsid w:val="0079560C"/>
    <w:rsid w:val="007D0F68"/>
    <w:rsid w:val="007E1C2F"/>
    <w:rsid w:val="007E2D91"/>
    <w:rsid w:val="007E3079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337C8"/>
    <w:rsid w:val="009348C7"/>
    <w:rsid w:val="009471FB"/>
    <w:rsid w:val="00950DA4"/>
    <w:rsid w:val="00966D0D"/>
    <w:rsid w:val="00983640"/>
    <w:rsid w:val="00997753"/>
    <w:rsid w:val="009A1EEE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518D"/>
    <w:rsid w:val="00A87DC1"/>
    <w:rsid w:val="00A92BE5"/>
    <w:rsid w:val="00A96D81"/>
    <w:rsid w:val="00AD57DC"/>
    <w:rsid w:val="00AD7D4A"/>
    <w:rsid w:val="00AE080B"/>
    <w:rsid w:val="00B06E25"/>
    <w:rsid w:val="00B13216"/>
    <w:rsid w:val="00B172AC"/>
    <w:rsid w:val="00B3692B"/>
    <w:rsid w:val="00B37005"/>
    <w:rsid w:val="00B44FEC"/>
    <w:rsid w:val="00B46986"/>
    <w:rsid w:val="00B530B1"/>
    <w:rsid w:val="00B54397"/>
    <w:rsid w:val="00B676F6"/>
    <w:rsid w:val="00B8441F"/>
    <w:rsid w:val="00B94D46"/>
    <w:rsid w:val="00BD046F"/>
    <w:rsid w:val="00BD1617"/>
    <w:rsid w:val="00BF4E56"/>
    <w:rsid w:val="00C232C0"/>
    <w:rsid w:val="00C62F2B"/>
    <w:rsid w:val="00C9089D"/>
    <w:rsid w:val="00CD58D7"/>
    <w:rsid w:val="00CE4718"/>
    <w:rsid w:val="00CF15D7"/>
    <w:rsid w:val="00D47835"/>
    <w:rsid w:val="00D63C50"/>
    <w:rsid w:val="00D822E3"/>
    <w:rsid w:val="00DA7E9C"/>
    <w:rsid w:val="00DB0820"/>
    <w:rsid w:val="00E127C0"/>
    <w:rsid w:val="00E4267D"/>
    <w:rsid w:val="00E6727A"/>
    <w:rsid w:val="00E70D26"/>
    <w:rsid w:val="00E83491"/>
    <w:rsid w:val="00E94A34"/>
    <w:rsid w:val="00E96EE6"/>
    <w:rsid w:val="00EB0421"/>
    <w:rsid w:val="00EB315C"/>
    <w:rsid w:val="00EC1B6F"/>
    <w:rsid w:val="00ED2C3A"/>
    <w:rsid w:val="00EE45E1"/>
    <w:rsid w:val="00F136D8"/>
    <w:rsid w:val="00F223DC"/>
    <w:rsid w:val="00F25945"/>
    <w:rsid w:val="00F350AE"/>
    <w:rsid w:val="00F77654"/>
    <w:rsid w:val="00F77733"/>
    <w:rsid w:val="00F925EA"/>
    <w:rsid w:val="00F94286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5721"/>
  <w15:docId w15:val="{9BE7912D-45DC-49D1-8ADC-820C1B1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5</cp:revision>
  <cp:lastPrinted>2022-01-12T08:54:00Z</cp:lastPrinted>
  <dcterms:created xsi:type="dcterms:W3CDTF">2022-01-12T09:06:00Z</dcterms:created>
  <dcterms:modified xsi:type="dcterms:W3CDTF">2022-01-14T15:50:00Z</dcterms:modified>
</cp:coreProperties>
</file>