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Borders>
          <w:top w:val="single" w:sz="4" w:space="0" w:color="auto"/>
          <w:left w:val="single" w:sz="4" w:space="0" w:color="auto"/>
          <w:bottom w:val="single" w:sz="4" w:space="0" w:color="auto"/>
          <w:right w:val="single" w:sz="4" w:space="0" w:color="auto"/>
        </w:tblBorders>
        <w:shd w:val="clear" w:color="auto" w:fill="B3B3B3"/>
        <w:tblLayout w:type="fixed"/>
        <w:tblLook w:val="01E0"/>
      </w:tblPr>
      <w:tblGrid>
        <w:gridCol w:w="5684"/>
        <w:gridCol w:w="1830"/>
        <w:gridCol w:w="2835"/>
      </w:tblGrid>
      <w:tr w:rsidR="009B417F" w:rsidRPr="003F20AF" w:rsidTr="009B417F">
        <w:trPr>
          <w:trHeight w:val="1608"/>
        </w:trPr>
        <w:tc>
          <w:tcPr>
            <w:tcW w:w="5684" w:type="dxa"/>
            <w:shd w:val="clear" w:color="auto" w:fill="D9D9D9"/>
            <w:vAlign w:val="center"/>
          </w:tcPr>
          <w:p w:rsidR="009B417F" w:rsidRPr="0070795B" w:rsidRDefault="009B417F" w:rsidP="00303DCC">
            <w:pPr>
              <w:jc w:val="center"/>
              <w:rPr>
                <w:rFonts w:ascii="Bradley Hand ITC" w:hAnsi="Bradley Hand ITC"/>
                <w:b/>
                <w:sz w:val="44"/>
                <w:szCs w:val="44"/>
                <w:lang w:val="en-AU"/>
              </w:rPr>
            </w:pPr>
            <w:r w:rsidRPr="0070795B">
              <w:rPr>
                <w:rFonts w:ascii="Bradley Hand ITC" w:hAnsi="Bradley Hand ITC"/>
                <w:b/>
                <w:sz w:val="44"/>
                <w:szCs w:val="44"/>
                <w:lang w:val="en-AU"/>
              </w:rPr>
              <w:t>Jesus at Prayer - Year B</w:t>
            </w:r>
          </w:p>
          <w:p w:rsidR="009B417F" w:rsidRPr="003F20AF" w:rsidRDefault="009B417F" w:rsidP="00303DCC">
            <w:pPr>
              <w:jc w:val="center"/>
              <w:rPr>
                <w:rFonts w:ascii="Arial Narrow" w:hAnsi="Arial Narrow"/>
                <w:sz w:val="20"/>
                <w:szCs w:val="20"/>
                <w:lang w:val="en-AU"/>
              </w:rPr>
            </w:pPr>
            <w:r w:rsidRPr="0070795B">
              <w:rPr>
                <w:rFonts w:ascii="Arial Narrow" w:hAnsi="Arial Narrow"/>
                <w:b/>
                <w:sz w:val="28"/>
                <w:szCs w:val="28"/>
                <w:lang w:val="en-AU"/>
              </w:rPr>
              <w:t>Linking School, Parish and Home</w:t>
            </w:r>
          </w:p>
        </w:tc>
        <w:tc>
          <w:tcPr>
            <w:tcW w:w="1830" w:type="dxa"/>
            <w:vAlign w:val="center"/>
          </w:tcPr>
          <w:p w:rsidR="009B417F" w:rsidRPr="003F20AF" w:rsidRDefault="009B417F" w:rsidP="00303DCC">
            <w:pPr>
              <w:jc w:val="center"/>
              <w:rPr>
                <w:rFonts w:ascii="Arial Narrow" w:hAnsi="Arial Narrow"/>
                <w:sz w:val="20"/>
                <w:szCs w:val="20"/>
                <w:lang w:val="en-AU"/>
              </w:rPr>
            </w:pPr>
            <w:r w:rsidRPr="009B417F">
              <w:rPr>
                <w:rFonts w:ascii="Arial Narrow" w:hAnsi="Arial Narrow"/>
                <w:sz w:val="20"/>
                <w:szCs w:val="20"/>
                <w:lang w:val="en-AU"/>
              </w:rPr>
              <w:drawing>
                <wp:inline distT="0" distB="0" distL="0" distR="0">
                  <wp:extent cx="1005840" cy="1097280"/>
                  <wp:effectExtent l="19050" t="0" r="3810" b="0"/>
                  <wp:docPr id="24"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1005840" cy="1097280"/>
                          </a:xfrm>
                          <a:prstGeom prst="rect">
                            <a:avLst/>
                          </a:prstGeom>
                          <a:noFill/>
                          <a:ln w="9525">
                            <a:noFill/>
                            <a:miter lim="800000"/>
                            <a:headEnd/>
                            <a:tailEnd/>
                          </a:ln>
                        </pic:spPr>
                      </pic:pic>
                    </a:graphicData>
                  </a:graphic>
                </wp:inline>
              </w:drawing>
            </w:r>
          </w:p>
        </w:tc>
        <w:tc>
          <w:tcPr>
            <w:tcW w:w="2835" w:type="dxa"/>
            <w:shd w:val="clear" w:color="auto" w:fill="D9D9D9"/>
            <w:vAlign w:val="center"/>
          </w:tcPr>
          <w:p w:rsidR="009B417F" w:rsidRPr="003F20AF" w:rsidRDefault="009B417F" w:rsidP="00303DCC">
            <w:pPr>
              <w:jc w:val="right"/>
              <w:rPr>
                <w:rFonts w:ascii="Arial Narrow" w:hAnsi="Arial Narrow"/>
                <w:sz w:val="20"/>
                <w:szCs w:val="20"/>
                <w:lang w:val="en-AU"/>
              </w:rPr>
            </w:pPr>
            <w:r w:rsidRPr="003F20AF">
              <w:rPr>
                <w:rFonts w:ascii="Arial Narrow" w:hAnsi="Arial Narrow"/>
                <w:noProof/>
                <w:sz w:val="20"/>
                <w:szCs w:val="20"/>
                <w:lang w:val="en-US"/>
              </w:rPr>
              <w:drawing>
                <wp:anchor distT="0" distB="0" distL="114300" distR="114300" simplePos="0" relativeHeight="251659264" behindDoc="0" locked="0" layoutInCell="1" allowOverlap="1">
                  <wp:simplePos x="0" y="0"/>
                  <wp:positionH relativeFrom="column">
                    <wp:posOffset>1270</wp:posOffset>
                  </wp:positionH>
                  <wp:positionV relativeFrom="paragraph">
                    <wp:posOffset>-4445</wp:posOffset>
                  </wp:positionV>
                  <wp:extent cx="1007110" cy="882650"/>
                  <wp:effectExtent l="0" t="0" r="2540" b="0"/>
                  <wp:wrapSquare wrapText="bothSides"/>
                  <wp:docPr id="22"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7110" cy="882650"/>
                          </a:xfrm>
                          <a:prstGeom prst="rect">
                            <a:avLst/>
                          </a:prstGeom>
                          <a:noFill/>
                          <a:ln>
                            <a:noFill/>
                          </a:ln>
                        </pic:spPr>
                      </pic:pic>
                    </a:graphicData>
                  </a:graphic>
                </wp:anchor>
              </w:drawing>
            </w: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tcBorders>
              <w:bottom w:val="single" w:sz="4" w:space="0" w:color="auto"/>
            </w:tcBorders>
            <w:shd w:val="clear" w:color="auto" w:fill="0C0C0C"/>
          </w:tcPr>
          <w:p w:rsidR="009B417F" w:rsidRPr="0070795B" w:rsidRDefault="009B417F" w:rsidP="00303DCC">
            <w:pPr>
              <w:rPr>
                <w:rFonts w:ascii="Arial Narrow" w:hAnsi="Arial Narrow"/>
                <w:b/>
                <w:color w:val="FFFFFF"/>
                <w:sz w:val="28"/>
                <w:szCs w:val="28"/>
                <w:lang w:val="en-AU"/>
              </w:rPr>
            </w:pPr>
            <w:r w:rsidRPr="0070795B">
              <w:rPr>
                <w:rFonts w:ascii="Arial Narrow" w:hAnsi="Arial Narrow"/>
                <w:b/>
                <w:color w:val="FFFFFF"/>
                <w:sz w:val="28"/>
                <w:szCs w:val="28"/>
                <w:lang w:val="en-AU"/>
              </w:rPr>
              <w:t xml:space="preserve">Religious Education </w:t>
            </w: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tcBorders>
              <w:bottom w:val="single" w:sz="4" w:space="0" w:color="auto"/>
            </w:tcBorders>
            <w:shd w:val="clear" w:color="auto" w:fill="D9D9D9"/>
          </w:tcPr>
          <w:p w:rsidR="009B417F" w:rsidRPr="0070795B" w:rsidRDefault="009B417F" w:rsidP="00303DCC">
            <w:pPr>
              <w:pStyle w:val="Footer"/>
              <w:tabs>
                <w:tab w:val="left" w:pos="5040"/>
              </w:tabs>
              <w:spacing w:before="120" w:after="120" w:line="276" w:lineRule="auto"/>
              <w:rPr>
                <w:rFonts w:ascii="Arial Narrow" w:hAnsi="Arial Narrow"/>
                <w:color w:val="000000"/>
                <w:sz w:val="28"/>
                <w:szCs w:val="28"/>
                <w:lang w:val="en-AU"/>
              </w:rPr>
            </w:pPr>
            <w:r w:rsidRPr="0070795B">
              <w:rPr>
                <w:rFonts w:ascii="Arial Narrow" w:hAnsi="Arial Narrow"/>
                <w:b/>
                <w:bCs/>
                <w:sz w:val="28"/>
                <w:szCs w:val="28"/>
                <w:lang w:val="en-AU"/>
              </w:rPr>
              <w:t xml:space="preserve">Key Idea: Jesus at Prayer  </w:t>
            </w: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tcBorders>
              <w:left w:val="single" w:sz="4" w:space="0" w:color="auto"/>
              <w:bottom w:val="single" w:sz="4" w:space="0" w:color="auto"/>
              <w:right w:val="single" w:sz="4" w:space="0" w:color="auto"/>
            </w:tcBorders>
          </w:tcPr>
          <w:p w:rsidR="009B417F" w:rsidRPr="0070795B" w:rsidRDefault="009B417F" w:rsidP="00303DCC">
            <w:pPr>
              <w:spacing w:before="120" w:after="120"/>
              <w:rPr>
                <w:rFonts w:ascii="Arial Narrow" w:hAnsi="Arial Narrow"/>
                <w:sz w:val="28"/>
                <w:szCs w:val="28"/>
                <w:lang w:val="en-AU"/>
              </w:rPr>
            </w:pPr>
            <w:r w:rsidRPr="0070795B">
              <w:rPr>
                <w:rFonts w:ascii="Arial Narrow" w:hAnsi="Arial Narrow"/>
                <w:bCs/>
                <w:sz w:val="28"/>
                <w:szCs w:val="28"/>
              </w:rPr>
              <w:t xml:space="preserve">This topic is intended </w:t>
            </w:r>
            <w:r w:rsidR="0037228F">
              <w:rPr>
                <w:rFonts w:ascii="Arial Narrow" w:hAnsi="Arial Narrow"/>
                <w:bCs/>
                <w:sz w:val="28"/>
                <w:szCs w:val="28"/>
              </w:rPr>
              <w:t>for the Spring Term or 2018</w:t>
            </w:r>
            <w:r w:rsidRPr="0070795B">
              <w:rPr>
                <w:rFonts w:ascii="Arial Narrow" w:hAnsi="Arial Narrow"/>
                <w:bCs/>
                <w:sz w:val="28"/>
                <w:szCs w:val="28"/>
              </w:rPr>
              <w:t xml:space="preserve">. It presents pupils with the story of the Exodus and within it, the Passover. As a Jew, Jesus would have celebrated Passover with his family; in preparation for Easter this resource teaches pupils about the story that is the foundation for our own Eucharist.   </w:t>
            </w:r>
          </w:p>
        </w:tc>
      </w:tr>
      <w:tr w:rsidR="009B417F" w:rsidRPr="003F20AF" w:rsidTr="00303DCC">
        <w:tblPrEx>
          <w:tblBorders>
            <w:insideH w:val="single" w:sz="4" w:space="0" w:color="auto"/>
            <w:insideV w:val="single" w:sz="4" w:space="0" w:color="auto"/>
          </w:tblBorders>
          <w:shd w:val="clear" w:color="auto" w:fill="auto"/>
        </w:tblPrEx>
        <w:trPr>
          <w:trHeight w:val="402"/>
        </w:trPr>
        <w:tc>
          <w:tcPr>
            <w:tcW w:w="10349" w:type="dxa"/>
            <w:gridSpan w:val="3"/>
            <w:shd w:val="clear" w:color="auto" w:fill="D9D9D9"/>
          </w:tcPr>
          <w:p w:rsidR="009B417F" w:rsidRPr="0070795B" w:rsidRDefault="009B417F" w:rsidP="00303DCC">
            <w:pPr>
              <w:rPr>
                <w:rFonts w:ascii="Arial Narrow" w:hAnsi="Arial Narrow"/>
                <w:b/>
                <w:bCs/>
                <w:sz w:val="28"/>
                <w:szCs w:val="28"/>
                <w:lang w:val="en-AU"/>
              </w:rPr>
            </w:pPr>
            <w:r w:rsidRPr="0070795B">
              <w:rPr>
                <w:rFonts w:ascii="Arial Narrow" w:hAnsi="Arial Narrow"/>
                <w:b/>
                <w:bCs/>
                <w:sz w:val="28"/>
                <w:szCs w:val="28"/>
                <w:lang w:val="en-AU"/>
              </w:rPr>
              <w:t>Attitudes and Spiritual Dispositions</w:t>
            </w:r>
          </w:p>
        </w:tc>
      </w:tr>
      <w:tr w:rsidR="009B417F" w:rsidRPr="003F20AF" w:rsidTr="009B417F">
        <w:tblPrEx>
          <w:tblBorders>
            <w:insideH w:val="single" w:sz="4" w:space="0" w:color="auto"/>
            <w:insideV w:val="single" w:sz="4" w:space="0" w:color="auto"/>
          </w:tblBorders>
          <w:shd w:val="clear" w:color="auto" w:fill="auto"/>
        </w:tblPrEx>
        <w:trPr>
          <w:trHeight w:val="2078"/>
        </w:trPr>
        <w:tc>
          <w:tcPr>
            <w:tcW w:w="5684" w:type="dxa"/>
            <w:tcBorders>
              <w:bottom w:val="single" w:sz="4" w:space="0" w:color="auto"/>
            </w:tcBorders>
          </w:tcPr>
          <w:p w:rsidR="009B417F" w:rsidRPr="0070795B" w:rsidRDefault="009B417F" w:rsidP="00303DCC">
            <w:pPr>
              <w:spacing w:before="120" w:after="120"/>
              <w:ind w:left="360" w:hanging="360"/>
              <w:rPr>
                <w:rFonts w:ascii="Arial Narrow" w:hAnsi="Arial Narrow"/>
                <w:i/>
                <w:iCs/>
                <w:sz w:val="28"/>
                <w:szCs w:val="28"/>
                <w:lang w:val="en-AU"/>
              </w:rPr>
            </w:pPr>
            <w:r w:rsidRPr="0070795B">
              <w:rPr>
                <w:rFonts w:ascii="Arial Narrow" w:hAnsi="Arial Narrow" w:cs="Arial"/>
                <w:b/>
                <w:iCs/>
                <w:sz w:val="28"/>
                <w:szCs w:val="28"/>
                <w:lang w:val="en-AU"/>
              </w:rPr>
              <w:t>Spiritual Outcomes:</w:t>
            </w:r>
            <w:r w:rsidRPr="0070795B">
              <w:rPr>
                <w:rFonts w:ascii="Arial Narrow" w:hAnsi="Arial Narrow"/>
                <w:i/>
                <w:iCs/>
                <w:sz w:val="28"/>
                <w:szCs w:val="28"/>
                <w:lang w:val="en-AU"/>
              </w:rPr>
              <w:t xml:space="preserve"> It is hoped that pupils will develop:</w:t>
            </w:r>
          </w:p>
          <w:p w:rsidR="009B417F" w:rsidRPr="0070795B" w:rsidRDefault="009B417F" w:rsidP="009B417F">
            <w:pPr>
              <w:pStyle w:val="NoSpacing"/>
              <w:numPr>
                <w:ilvl w:val="0"/>
                <w:numId w:val="2"/>
              </w:numPr>
              <w:rPr>
                <w:rFonts w:ascii="Arial Narrow" w:hAnsi="Arial Narrow"/>
                <w:sz w:val="28"/>
                <w:szCs w:val="28"/>
              </w:rPr>
            </w:pPr>
            <w:r w:rsidRPr="0070795B">
              <w:rPr>
                <w:rFonts w:ascii="Arial Narrow" w:hAnsi="Arial Narrow"/>
                <w:sz w:val="28"/>
                <w:szCs w:val="28"/>
              </w:rPr>
              <w:t xml:space="preserve">A sense of the truths contained in Scripture. </w:t>
            </w:r>
          </w:p>
          <w:p w:rsidR="009B417F" w:rsidRPr="0070795B" w:rsidRDefault="009B417F" w:rsidP="009B417F">
            <w:pPr>
              <w:pStyle w:val="NoSpacing"/>
              <w:numPr>
                <w:ilvl w:val="0"/>
                <w:numId w:val="2"/>
              </w:numPr>
              <w:rPr>
                <w:rFonts w:ascii="Arial Narrow" w:hAnsi="Arial Narrow"/>
                <w:sz w:val="28"/>
                <w:szCs w:val="28"/>
              </w:rPr>
            </w:pPr>
            <w:r w:rsidRPr="0070795B">
              <w:rPr>
                <w:rFonts w:ascii="Arial Narrow" w:hAnsi="Arial Narrow"/>
                <w:sz w:val="28"/>
                <w:szCs w:val="28"/>
              </w:rPr>
              <w:t xml:space="preserve">An appreciation of/for our connection to the Jewish people  </w:t>
            </w:r>
          </w:p>
          <w:p w:rsidR="009B417F" w:rsidRPr="0070795B" w:rsidRDefault="009B417F" w:rsidP="00303DCC">
            <w:pPr>
              <w:pStyle w:val="NoSpacing"/>
              <w:ind w:left="720"/>
              <w:rPr>
                <w:rFonts w:ascii="Arial Narrow" w:hAnsi="Arial Narrow"/>
                <w:sz w:val="28"/>
                <w:szCs w:val="28"/>
                <w:lang w:val="en-AU"/>
              </w:rPr>
            </w:pPr>
          </w:p>
        </w:tc>
        <w:tc>
          <w:tcPr>
            <w:tcW w:w="4665" w:type="dxa"/>
            <w:gridSpan w:val="2"/>
            <w:tcBorders>
              <w:bottom w:val="single" w:sz="4" w:space="0" w:color="auto"/>
            </w:tcBorders>
          </w:tcPr>
          <w:p w:rsidR="009B417F" w:rsidRPr="0070795B" w:rsidRDefault="009B417F" w:rsidP="00303DCC">
            <w:pPr>
              <w:pStyle w:val="NoSpacing"/>
              <w:rPr>
                <w:rFonts w:ascii="Arial Narrow" w:hAnsi="Arial Narrow"/>
                <w:sz w:val="28"/>
                <w:szCs w:val="28"/>
                <w:lang w:val="en-AU"/>
              </w:rPr>
            </w:pPr>
          </w:p>
          <w:p w:rsidR="009B417F" w:rsidRPr="0070795B" w:rsidRDefault="009B417F" w:rsidP="009B417F">
            <w:pPr>
              <w:pStyle w:val="NoSpacing"/>
              <w:numPr>
                <w:ilvl w:val="0"/>
                <w:numId w:val="1"/>
              </w:numPr>
              <w:rPr>
                <w:rFonts w:ascii="Arial Narrow" w:hAnsi="Arial Narrow"/>
                <w:sz w:val="28"/>
                <w:szCs w:val="28"/>
                <w:lang w:val="en-AU"/>
              </w:rPr>
            </w:pPr>
            <w:r w:rsidRPr="0070795B">
              <w:rPr>
                <w:rFonts w:ascii="Arial Narrow" w:hAnsi="Arial Narrow"/>
                <w:sz w:val="28"/>
                <w:szCs w:val="28"/>
              </w:rPr>
              <w:t xml:space="preserve">Respect for the faith and practices of the Jewish people </w:t>
            </w:r>
          </w:p>
          <w:p w:rsidR="009B417F" w:rsidRPr="0070795B" w:rsidRDefault="009B417F" w:rsidP="009B417F">
            <w:pPr>
              <w:pStyle w:val="NoSpacing"/>
              <w:numPr>
                <w:ilvl w:val="0"/>
                <w:numId w:val="1"/>
              </w:numPr>
              <w:rPr>
                <w:rFonts w:ascii="Arial Narrow" w:hAnsi="Arial Narrow"/>
                <w:sz w:val="28"/>
                <w:szCs w:val="28"/>
              </w:rPr>
            </w:pPr>
            <w:r w:rsidRPr="0070795B">
              <w:rPr>
                <w:rFonts w:ascii="Arial Narrow" w:hAnsi="Arial Narrow"/>
                <w:sz w:val="28"/>
                <w:szCs w:val="28"/>
              </w:rPr>
              <w:t>An openness to learning from other faiths</w:t>
            </w:r>
          </w:p>
          <w:p w:rsidR="009B417F" w:rsidRPr="0070795B" w:rsidRDefault="009B417F" w:rsidP="00303DCC">
            <w:pPr>
              <w:pStyle w:val="NoSpacing"/>
              <w:ind w:left="720"/>
              <w:rPr>
                <w:rFonts w:ascii="Arial Narrow" w:hAnsi="Arial Narrow"/>
                <w:sz w:val="28"/>
                <w:szCs w:val="28"/>
                <w:lang w:val="en-AU"/>
              </w:rPr>
            </w:pP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shd w:val="clear" w:color="auto" w:fill="D9D9D9"/>
          </w:tcPr>
          <w:p w:rsidR="009B417F" w:rsidRPr="0070795B" w:rsidRDefault="009B417F" w:rsidP="00303DCC">
            <w:pPr>
              <w:pStyle w:val="Footer"/>
              <w:tabs>
                <w:tab w:val="left" w:pos="5040"/>
              </w:tabs>
              <w:rPr>
                <w:rFonts w:ascii="Arial Narrow" w:hAnsi="Arial Narrow"/>
                <w:b/>
                <w:bCs/>
                <w:sz w:val="28"/>
                <w:szCs w:val="28"/>
                <w:lang w:val="en-AU"/>
              </w:rPr>
            </w:pPr>
            <w:r w:rsidRPr="0070795B">
              <w:rPr>
                <w:rFonts w:ascii="Arial Narrow" w:hAnsi="Arial Narrow"/>
                <w:b/>
                <w:bCs/>
                <w:sz w:val="28"/>
                <w:szCs w:val="28"/>
                <w:lang w:val="en-AU"/>
              </w:rPr>
              <w:t>Activities to try at home</w:t>
            </w: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tcBorders>
              <w:bottom w:val="single" w:sz="4" w:space="0" w:color="auto"/>
            </w:tcBorders>
          </w:tcPr>
          <w:p w:rsidR="009B417F" w:rsidRPr="0070795B" w:rsidRDefault="009B417F" w:rsidP="00303DCC">
            <w:pPr>
              <w:pStyle w:val="Footer"/>
              <w:tabs>
                <w:tab w:val="left" w:pos="0"/>
                <w:tab w:val="left" w:pos="5040"/>
              </w:tabs>
              <w:spacing w:before="120" w:after="120" w:line="276" w:lineRule="auto"/>
              <w:ind w:right="71"/>
              <w:rPr>
                <w:rFonts w:ascii="Arial Narrow" w:hAnsi="Arial Narrow"/>
                <w:sz w:val="28"/>
                <w:szCs w:val="28"/>
                <w:lang w:val="en-AU"/>
              </w:rPr>
            </w:pPr>
            <w:r w:rsidRPr="0070795B">
              <w:rPr>
                <w:rFonts w:ascii="Arial Narrow" w:hAnsi="Arial Narrow"/>
                <w:sz w:val="28"/>
                <w:szCs w:val="28"/>
                <w:lang w:val="en-AU"/>
              </w:rPr>
              <w:t>You are the first educator of your child in faith. Your child’s learning in religious education will be much greater if you and the school are engaged in talking about the same ideas and beliefs. This topic takes pupils on a journey back in time to the Exodus. Pupils will be invited to consider the symbolism of the journey the Israelites took and the ritual of Passover which continues to give thanks for the many blessings the people have received.</w:t>
            </w:r>
          </w:p>
          <w:p w:rsidR="009B417F" w:rsidRPr="0070795B" w:rsidRDefault="009B417F" w:rsidP="009B417F">
            <w:pPr>
              <w:pStyle w:val="Footer"/>
              <w:numPr>
                <w:ilvl w:val="0"/>
                <w:numId w:val="3"/>
              </w:numPr>
              <w:tabs>
                <w:tab w:val="left" w:pos="0"/>
                <w:tab w:val="left" w:pos="5040"/>
              </w:tabs>
              <w:spacing w:before="120" w:after="120" w:line="276" w:lineRule="auto"/>
              <w:ind w:right="71"/>
              <w:rPr>
                <w:rFonts w:ascii="Arial Narrow" w:hAnsi="Arial Narrow"/>
                <w:sz w:val="28"/>
                <w:szCs w:val="28"/>
                <w:lang w:val="en-AU"/>
              </w:rPr>
            </w:pPr>
            <w:r w:rsidRPr="0070795B">
              <w:rPr>
                <w:rFonts w:ascii="Arial Narrow" w:hAnsi="Arial Narrow"/>
                <w:sz w:val="28"/>
                <w:szCs w:val="28"/>
                <w:lang w:val="en-AU"/>
              </w:rPr>
              <w:t>Talk to your children about what they have: foster a sense of appreciation and thankful</w:t>
            </w:r>
            <w:r>
              <w:rPr>
                <w:rFonts w:ascii="Arial Narrow" w:hAnsi="Arial Narrow"/>
                <w:sz w:val="28"/>
                <w:szCs w:val="28"/>
                <w:lang w:val="en-AU"/>
              </w:rPr>
              <w:t>ness for the many blessings and</w:t>
            </w:r>
            <w:r w:rsidRPr="0070795B">
              <w:rPr>
                <w:rFonts w:ascii="Arial Narrow" w:hAnsi="Arial Narrow"/>
                <w:sz w:val="28"/>
                <w:szCs w:val="28"/>
                <w:lang w:val="en-AU"/>
              </w:rPr>
              <w:t xml:space="preserve"> privileges they enjoy. </w:t>
            </w: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tcBorders>
              <w:bottom w:val="single" w:sz="4" w:space="0" w:color="auto"/>
            </w:tcBorders>
            <w:shd w:val="clear" w:color="auto" w:fill="D9D9D9"/>
          </w:tcPr>
          <w:p w:rsidR="009B417F" w:rsidRPr="0070795B" w:rsidRDefault="009B417F" w:rsidP="00303DCC">
            <w:pPr>
              <w:pStyle w:val="Footer"/>
              <w:tabs>
                <w:tab w:val="left" w:pos="0"/>
                <w:tab w:val="left" w:pos="5040"/>
              </w:tabs>
              <w:ind w:right="1091"/>
              <w:rPr>
                <w:rFonts w:ascii="Arial Narrow" w:hAnsi="Arial Narrow"/>
                <w:b/>
                <w:bCs/>
                <w:sz w:val="28"/>
                <w:szCs w:val="28"/>
                <w:lang w:val="en-AU"/>
              </w:rPr>
            </w:pPr>
            <w:r w:rsidRPr="0070795B">
              <w:rPr>
                <w:rFonts w:ascii="Arial Narrow" w:hAnsi="Arial Narrow"/>
                <w:b/>
                <w:bCs/>
                <w:sz w:val="28"/>
                <w:szCs w:val="28"/>
                <w:lang w:val="en-AU"/>
              </w:rPr>
              <w:t>An idea for prayer at home</w:t>
            </w:r>
          </w:p>
        </w:tc>
      </w:tr>
      <w:tr w:rsidR="009B417F" w:rsidRPr="003F20AF" w:rsidTr="00303DCC">
        <w:tblPrEx>
          <w:tblBorders>
            <w:insideH w:val="single" w:sz="4" w:space="0" w:color="auto"/>
            <w:insideV w:val="single" w:sz="4" w:space="0" w:color="auto"/>
          </w:tblBorders>
          <w:shd w:val="clear" w:color="auto" w:fill="auto"/>
        </w:tblPrEx>
        <w:tc>
          <w:tcPr>
            <w:tcW w:w="10349" w:type="dxa"/>
            <w:gridSpan w:val="3"/>
            <w:shd w:val="clear" w:color="auto" w:fill="auto"/>
          </w:tcPr>
          <w:tbl>
            <w:tblPr>
              <w:tblpPr w:leftFromText="180" w:rightFromText="180" w:vertAnchor="text" w:horzAnchor="margin" w:tblpY="217"/>
              <w:tblOverlap w:val="never"/>
              <w:tblW w:w="14665" w:type="dxa"/>
              <w:tblLayout w:type="fixed"/>
              <w:tblLook w:val="01E0"/>
            </w:tblPr>
            <w:tblGrid>
              <w:gridCol w:w="1008"/>
              <w:gridCol w:w="13657"/>
            </w:tblGrid>
            <w:tr w:rsidR="009B417F" w:rsidRPr="0070795B" w:rsidTr="00303DCC">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9B417F" w:rsidRPr="0070795B" w:rsidRDefault="009B417F" w:rsidP="00303DCC">
                  <w:pPr>
                    <w:rPr>
                      <w:rFonts w:ascii="Arial Narrow" w:hAnsi="Arial Narrow"/>
                      <w:sz w:val="28"/>
                      <w:szCs w:val="28"/>
                      <w:lang w:val="en-AU"/>
                    </w:rPr>
                  </w:pPr>
                  <w:r w:rsidRPr="0070795B">
                    <w:rPr>
                      <w:rFonts w:ascii="Arial Narrow" w:hAnsi="Arial Narrow"/>
                      <w:b/>
                      <w:noProof/>
                      <w:sz w:val="28"/>
                      <w:szCs w:val="28"/>
                      <w:lang w:val="en-US"/>
                    </w:rPr>
                    <w:drawing>
                      <wp:inline distT="0" distB="0" distL="0" distR="0">
                        <wp:extent cx="462915" cy="664845"/>
                        <wp:effectExtent l="0" t="0" r="0" b="1905"/>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915" cy="664845"/>
                                </a:xfrm>
                                <a:prstGeom prst="rect">
                                  <a:avLst/>
                                </a:prstGeom>
                                <a:noFill/>
                                <a:ln>
                                  <a:noFill/>
                                </a:ln>
                              </pic:spPr>
                            </pic:pic>
                          </a:graphicData>
                        </a:graphic>
                      </wp:inline>
                    </w:drawing>
                  </w:r>
                </w:p>
                <w:p w:rsidR="009B417F" w:rsidRPr="0070795B" w:rsidRDefault="009B417F" w:rsidP="00303DCC">
                  <w:pPr>
                    <w:rPr>
                      <w:rFonts w:ascii="Arial Narrow" w:hAnsi="Arial Narrow"/>
                      <w:b/>
                      <w:sz w:val="28"/>
                      <w:szCs w:val="28"/>
                      <w:lang w:val="en-AU"/>
                    </w:rPr>
                  </w:pPr>
                </w:p>
              </w:tc>
              <w:tc>
                <w:tcPr>
                  <w:tcW w:w="13657" w:type="dxa"/>
                  <w:tcBorders>
                    <w:top w:val="single" w:sz="4" w:space="0" w:color="auto"/>
                    <w:left w:val="single" w:sz="4" w:space="0" w:color="auto"/>
                    <w:bottom w:val="single" w:sz="6" w:space="0" w:color="auto"/>
                    <w:right w:val="single" w:sz="4" w:space="0" w:color="auto"/>
                  </w:tcBorders>
                  <w:shd w:val="clear" w:color="auto" w:fill="0C0C0C"/>
                  <w:vAlign w:val="center"/>
                </w:tcPr>
                <w:p w:rsidR="009B417F" w:rsidRPr="0070795B" w:rsidRDefault="009B417F" w:rsidP="00303DCC">
                  <w:pPr>
                    <w:rPr>
                      <w:rFonts w:ascii="Arial Narrow" w:hAnsi="Arial Narrow"/>
                      <w:b/>
                      <w:sz w:val="28"/>
                      <w:szCs w:val="28"/>
                      <w:lang w:val="en-AU"/>
                    </w:rPr>
                  </w:pPr>
                  <w:r w:rsidRPr="0070795B">
                    <w:rPr>
                      <w:rFonts w:ascii="Arial Narrow" w:hAnsi="Arial Narrow"/>
                      <w:b/>
                      <w:sz w:val="28"/>
                      <w:szCs w:val="28"/>
                      <w:lang w:val="en-AU"/>
                    </w:rPr>
                    <w:t>Prayer Activity</w:t>
                  </w:r>
                </w:p>
              </w:tc>
            </w:tr>
            <w:tr w:rsidR="009B417F" w:rsidRPr="0070795B" w:rsidTr="00303DCC">
              <w:trPr>
                <w:cantSplit/>
                <w:trHeight w:val="572"/>
              </w:trPr>
              <w:tc>
                <w:tcPr>
                  <w:tcW w:w="1008" w:type="dxa"/>
                  <w:vMerge/>
                  <w:tcBorders>
                    <w:left w:val="single" w:sz="4" w:space="0" w:color="auto"/>
                    <w:bottom w:val="single" w:sz="4" w:space="0" w:color="auto"/>
                    <w:right w:val="single" w:sz="4" w:space="0" w:color="auto"/>
                  </w:tcBorders>
                  <w:shd w:val="clear" w:color="auto" w:fill="auto"/>
                  <w:vAlign w:val="center"/>
                </w:tcPr>
                <w:p w:rsidR="009B417F" w:rsidRPr="0070795B" w:rsidRDefault="009B417F" w:rsidP="00303DCC">
                  <w:pPr>
                    <w:rPr>
                      <w:rFonts w:ascii="Arial Narrow" w:hAnsi="Arial Narrow"/>
                      <w:b/>
                      <w:sz w:val="28"/>
                      <w:szCs w:val="28"/>
                      <w:lang w:val="en-AU"/>
                    </w:rPr>
                  </w:pPr>
                </w:p>
              </w:tc>
              <w:tc>
                <w:tcPr>
                  <w:tcW w:w="13657" w:type="dxa"/>
                  <w:tcBorders>
                    <w:top w:val="single" w:sz="6" w:space="0" w:color="auto"/>
                    <w:left w:val="single" w:sz="4" w:space="0" w:color="auto"/>
                    <w:bottom w:val="single" w:sz="4" w:space="0" w:color="auto"/>
                    <w:right w:val="single" w:sz="4" w:space="0" w:color="auto"/>
                  </w:tcBorders>
                  <w:shd w:val="clear" w:color="auto" w:fill="D9D9D9"/>
                </w:tcPr>
                <w:p w:rsidR="009B417F" w:rsidRPr="0070795B" w:rsidRDefault="009B417F" w:rsidP="00303DCC">
                  <w:pPr>
                    <w:pStyle w:val="NoSpacing"/>
                    <w:rPr>
                      <w:rFonts w:ascii="Arial Narrow" w:hAnsi="Arial Narrow"/>
                      <w:sz w:val="28"/>
                      <w:szCs w:val="28"/>
                      <w:lang w:val="en-US" w:eastAsia="en-GB"/>
                    </w:rPr>
                  </w:pPr>
                  <w:r w:rsidRPr="0070795B">
                    <w:rPr>
                      <w:rFonts w:ascii="Arial Narrow" w:hAnsi="Arial Narrow"/>
                      <w:sz w:val="28"/>
                      <w:szCs w:val="28"/>
                      <w:lang w:val="en-US" w:eastAsia="en-GB"/>
                    </w:rPr>
                    <w:t>Blessed are You, Lord our God, ruler of the universe, who has kept us alive, sustained us and enabled us to celebrate this joyous occasion.</w:t>
                  </w:r>
                </w:p>
                <w:p w:rsidR="009B417F" w:rsidRPr="0070795B" w:rsidRDefault="009B417F" w:rsidP="00303DCC">
                  <w:pPr>
                    <w:pStyle w:val="NoSpacing"/>
                    <w:rPr>
                      <w:rFonts w:ascii="Arial Narrow" w:hAnsi="Arial Narrow"/>
                      <w:sz w:val="28"/>
                      <w:szCs w:val="28"/>
                      <w:lang w:val="en-US" w:eastAsia="en-GB"/>
                    </w:rPr>
                  </w:pPr>
                  <w:r w:rsidRPr="0070795B">
                    <w:rPr>
                      <w:rFonts w:ascii="Arial Narrow" w:hAnsi="Arial Narrow"/>
                      <w:sz w:val="28"/>
                      <w:szCs w:val="28"/>
                      <w:lang w:val="en-US" w:eastAsia="en-GB"/>
                    </w:rPr>
                    <w:t xml:space="preserve">May we remember all those who live in fear or oppression; help us to work towards their release and </w:t>
                  </w:r>
                  <w:proofErr w:type="gramStart"/>
                  <w:r w:rsidRPr="0070795B">
                    <w:rPr>
                      <w:rFonts w:ascii="Arial Narrow" w:hAnsi="Arial Narrow"/>
                      <w:sz w:val="28"/>
                      <w:szCs w:val="28"/>
                      <w:lang w:val="en-US" w:eastAsia="en-GB"/>
                    </w:rPr>
                    <w:t>freedom.</w:t>
                  </w:r>
                  <w:proofErr w:type="gramEnd"/>
                  <w:r w:rsidRPr="0070795B">
                    <w:rPr>
                      <w:rFonts w:ascii="Arial Narrow" w:hAnsi="Arial Narrow"/>
                      <w:sz w:val="28"/>
                      <w:szCs w:val="28"/>
                      <w:lang w:val="en-US" w:eastAsia="en-GB"/>
                    </w:rPr>
                    <w:t xml:space="preserve"> </w:t>
                  </w:r>
                </w:p>
                <w:p w:rsidR="009B417F" w:rsidRPr="0070795B" w:rsidRDefault="009B417F" w:rsidP="00303DCC">
                  <w:pPr>
                    <w:pStyle w:val="NoSpacing"/>
                    <w:rPr>
                      <w:rFonts w:ascii="Arial Narrow" w:hAnsi="Arial Narrow"/>
                      <w:sz w:val="28"/>
                      <w:szCs w:val="28"/>
                      <w:lang w:val="en-US" w:eastAsia="en-GB"/>
                    </w:rPr>
                  </w:pPr>
                  <w:r w:rsidRPr="0070795B">
                    <w:rPr>
                      <w:rFonts w:ascii="Arial Narrow" w:hAnsi="Arial Narrow"/>
                      <w:sz w:val="28"/>
                      <w:szCs w:val="28"/>
                      <w:lang w:val="en-US" w:eastAsia="en-GB"/>
                    </w:rPr>
                    <w:t xml:space="preserve">Amen. </w:t>
                  </w:r>
                </w:p>
                <w:p w:rsidR="009B417F" w:rsidRPr="0070795B" w:rsidRDefault="009B417F" w:rsidP="00303DCC">
                  <w:pPr>
                    <w:pStyle w:val="NoSpacing"/>
                    <w:rPr>
                      <w:rFonts w:ascii="Arial Narrow" w:hAnsi="Arial Narrow"/>
                      <w:sz w:val="28"/>
                      <w:szCs w:val="28"/>
                      <w:lang w:val="en-US" w:eastAsia="en-GB"/>
                    </w:rPr>
                  </w:pPr>
                  <w:r w:rsidRPr="0070795B">
                    <w:rPr>
                      <w:rFonts w:ascii="Arial Narrow" w:hAnsi="Arial Narrow"/>
                      <w:sz w:val="28"/>
                      <w:szCs w:val="28"/>
                      <w:lang w:val="en-US" w:eastAsia="en-GB"/>
                    </w:rPr>
                    <w:t xml:space="preserve">Adapted from the </w:t>
                  </w:r>
                  <w:proofErr w:type="spellStart"/>
                  <w:r w:rsidRPr="0070795B">
                    <w:rPr>
                      <w:rFonts w:ascii="Arial Narrow" w:hAnsi="Arial Narrow"/>
                      <w:sz w:val="28"/>
                      <w:szCs w:val="28"/>
                      <w:lang w:val="en-US" w:eastAsia="en-GB"/>
                    </w:rPr>
                    <w:t>Haggadah</w:t>
                  </w:r>
                  <w:proofErr w:type="spellEnd"/>
                  <w:r w:rsidRPr="0070795B">
                    <w:rPr>
                      <w:rFonts w:ascii="Arial Narrow" w:hAnsi="Arial Narrow"/>
                      <w:sz w:val="28"/>
                      <w:szCs w:val="28"/>
                      <w:lang w:val="en-US" w:eastAsia="en-GB"/>
                    </w:rPr>
                    <w:t xml:space="preserve">, the prayer of the Passover meal.  </w:t>
                  </w:r>
                </w:p>
                <w:p w:rsidR="009B417F" w:rsidRPr="0070795B" w:rsidRDefault="009B417F" w:rsidP="00303DCC">
                  <w:pPr>
                    <w:pStyle w:val="NoSpacing"/>
                    <w:rPr>
                      <w:rFonts w:ascii="Arial Narrow" w:hAnsi="Arial Narrow"/>
                      <w:sz w:val="28"/>
                      <w:szCs w:val="28"/>
                      <w:lang w:val="en-AU"/>
                    </w:rPr>
                  </w:pPr>
                </w:p>
              </w:tc>
            </w:tr>
          </w:tbl>
          <w:p w:rsidR="009B417F" w:rsidRPr="0070795B" w:rsidRDefault="009B417F" w:rsidP="00303DCC">
            <w:pPr>
              <w:pStyle w:val="Footer"/>
              <w:tabs>
                <w:tab w:val="left" w:pos="0"/>
                <w:tab w:val="left" w:pos="5040"/>
              </w:tabs>
              <w:ind w:right="1091"/>
              <w:rPr>
                <w:rFonts w:ascii="Arial Narrow" w:hAnsi="Arial Narrow"/>
                <w:b/>
                <w:bCs/>
                <w:sz w:val="28"/>
                <w:szCs w:val="28"/>
                <w:lang w:val="en-AU"/>
              </w:rPr>
            </w:pPr>
          </w:p>
        </w:tc>
      </w:tr>
    </w:tbl>
    <w:p w:rsidR="00C467F6" w:rsidRDefault="0037228F"/>
    <w:sectPr w:rsidR="00C467F6" w:rsidSect="009B41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2A55"/>
    <w:multiLevelType w:val="hybridMultilevel"/>
    <w:tmpl w:val="879613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74409D3"/>
    <w:multiLevelType w:val="hybridMultilevel"/>
    <w:tmpl w:val="9E5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13082E"/>
    <w:multiLevelType w:val="hybridMultilevel"/>
    <w:tmpl w:val="50C29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9B417F"/>
    <w:rsid w:val="00101387"/>
    <w:rsid w:val="0037228F"/>
    <w:rsid w:val="00795904"/>
    <w:rsid w:val="009B417F"/>
    <w:rsid w:val="00A22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7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17F"/>
    <w:pPr>
      <w:spacing w:after="0" w:line="240" w:lineRule="auto"/>
    </w:pPr>
    <w:rPr>
      <w:rFonts w:ascii="Calibri" w:eastAsia="Calibri" w:hAnsi="Calibri" w:cs="Times New Roman"/>
      <w:lang w:val="en-GB"/>
    </w:rPr>
  </w:style>
  <w:style w:type="paragraph" w:styleId="Footer">
    <w:name w:val="footer"/>
    <w:basedOn w:val="Normal"/>
    <w:link w:val="FooterChar"/>
    <w:rsid w:val="009B417F"/>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9B41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4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7F"/>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2</cp:revision>
  <dcterms:created xsi:type="dcterms:W3CDTF">2018-06-28T13:14:00Z</dcterms:created>
  <dcterms:modified xsi:type="dcterms:W3CDTF">2018-06-28T13:14:00Z</dcterms:modified>
</cp:coreProperties>
</file>