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614"/>
        <w:gridCol w:w="3612"/>
        <w:gridCol w:w="3622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E86092">
              <w:rPr>
                <w:rFonts w:ascii="Comic Sans MS" w:hAnsi="Comic Sans MS"/>
                <w:b/>
                <w:sz w:val="18"/>
                <w:szCs w:val="18"/>
              </w:rPr>
              <w:t>“Traditional Tales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86092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86092">
              <w:rPr>
                <w:rFonts w:ascii="Comic Sans MS" w:hAnsi="Comic Sans MS"/>
                <w:b/>
                <w:sz w:val="18"/>
                <w:szCs w:val="18"/>
              </w:rPr>
              <w:t>2021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86092">
              <w:rPr>
                <w:rFonts w:ascii="Comic Sans MS" w:hAnsi="Comic Sans MS"/>
                <w:sz w:val="16"/>
                <w:szCs w:val="16"/>
              </w:rPr>
              <w:t>“Traditional Tales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D53BE2">
              <w:rPr>
                <w:rFonts w:ascii="Comic Sans MS" w:hAnsi="Comic Sans MS"/>
                <w:sz w:val="16"/>
                <w:szCs w:val="16"/>
              </w:rPr>
              <w:t xml:space="preserve"> (S</w:t>
            </w:r>
            <w:r w:rsidR="00BB334C">
              <w:rPr>
                <w:rFonts w:ascii="Comic Sans MS" w:hAnsi="Comic Sans MS"/>
                <w:sz w:val="16"/>
                <w:szCs w:val="16"/>
              </w:rPr>
              <w:t>tories with animal</w:t>
            </w:r>
            <w:r w:rsidR="00D53BE2">
              <w:rPr>
                <w:rFonts w:ascii="Comic Sans MS" w:hAnsi="Comic Sans MS"/>
                <w:sz w:val="16"/>
                <w:szCs w:val="16"/>
              </w:rPr>
              <w:t xml:space="preserve"> characters)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8709EC" w:rsidRDefault="00D61BDA" w:rsidP="0072043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Our ideas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for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writing</w:t>
            </w:r>
            <w:proofErr w:type="gramEnd"/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will 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continue to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86092">
              <w:rPr>
                <w:rFonts w:ascii="Comic Sans MS" w:hAnsi="Comic Sans MS"/>
                <w:sz w:val="14"/>
                <w:szCs w:val="14"/>
              </w:rPr>
              <w:t>Traditional Tales. Spec</w:t>
            </w:r>
            <w:r w:rsidR="00D44E3F">
              <w:rPr>
                <w:rFonts w:ascii="Comic Sans MS" w:hAnsi="Comic Sans MS"/>
                <w:sz w:val="14"/>
                <w:szCs w:val="14"/>
              </w:rPr>
              <w:t>ifically; Dick Whittington and H</w:t>
            </w:r>
            <w:r w:rsidR="00E86092">
              <w:rPr>
                <w:rFonts w:ascii="Comic Sans MS" w:hAnsi="Comic Sans MS"/>
                <w:sz w:val="14"/>
                <w:szCs w:val="14"/>
              </w:rPr>
              <w:t>is cat, The Tinderbox (Hans Christian Andersen) and Puss in Boots.</w:t>
            </w:r>
          </w:p>
          <w:p w:rsidR="008C07B1" w:rsidRDefault="0072043D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Knowing a</w:t>
            </w:r>
            <w:r w:rsidR="00D44E3F">
              <w:rPr>
                <w:rFonts w:ascii="Comic Sans MS" w:hAnsi="Comic Sans MS"/>
                <w:sz w:val="14"/>
                <w:szCs w:val="14"/>
              </w:rPr>
              <w:t>lphabetical order in order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use a dictionary.</w:t>
            </w:r>
          </w:p>
          <w:p w:rsidR="0072043D" w:rsidRDefault="00E86092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descriptions of characters.</w:t>
            </w:r>
          </w:p>
          <w:p w:rsidR="0072043D" w:rsidRDefault="00E86092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verbs</w:t>
            </w:r>
          </w:p>
          <w:p w:rsidR="00E86092" w:rsidRDefault="00E86092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nouns and expanded noun phrases.</w:t>
            </w:r>
          </w:p>
          <w:p w:rsidR="0072043D" w:rsidRDefault="0072043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some more advanced conjunctions besides, “and” or “then”.</w:t>
            </w:r>
          </w:p>
          <w:p w:rsidR="0072043D" w:rsidRPr="00E86092" w:rsidRDefault="00AD0738" w:rsidP="00E8609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</w:t>
            </w:r>
            <w:r w:rsidR="00D5256A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="00C27205">
              <w:rPr>
                <w:rFonts w:ascii="Comic Sans MS" w:hAnsi="Comic Sans MS"/>
                <w:sz w:val="14"/>
                <w:szCs w:val="14"/>
              </w:rPr>
              <w:t xml:space="preserve">knowing </w:t>
            </w:r>
            <w:r w:rsidR="00D5256A">
              <w:rPr>
                <w:rFonts w:ascii="Comic Sans MS" w:hAnsi="Comic Sans MS"/>
                <w:sz w:val="14"/>
                <w:szCs w:val="14"/>
              </w:rPr>
              <w:t>what a good story requires.</w:t>
            </w:r>
          </w:p>
          <w:p w:rsidR="00AD0738" w:rsidRPr="00E127C0" w:rsidRDefault="00AD0738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differences between statements, questions and commands.</w:t>
            </w:r>
          </w:p>
          <w:p w:rsidR="008709EC" w:rsidRPr="00983640" w:rsidRDefault="008709EC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6A42F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3163B" w:rsidRPr="00BB334C" w:rsidRDefault="00964891" w:rsidP="00BB334C">
            <w:pPr>
              <w:rPr>
                <w:rFonts w:ascii="Comic Sans MS" w:hAnsi="Comic Sans MS"/>
                <w:sz w:val="14"/>
                <w:szCs w:val="14"/>
              </w:rPr>
            </w:pPr>
            <w:r w:rsidRPr="00BB334C">
              <w:rPr>
                <w:rFonts w:ascii="Comic Sans MS" w:hAnsi="Comic Sans MS"/>
                <w:sz w:val="14"/>
                <w:szCs w:val="14"/>
              </w:rPr>
              <w:t>Ensure that your child comprehends the text they are reading, explaining the meaning of unknown words and e</w:t>
            </w:r>
            <w:r w:rsidR="00D61BDA" w:rsidRPr="00BB334C">
              <w:rPr>
                <w:rFonts w:ascii="Comic Sans MS" w:hAnsi="Comic Sans MS"/>
                <w:sz w:val="14"/>
                <w:szCs w:val="14"/>
              </w:rPr>
              <w:t xml:space="preserve">ncourage your child to predict </w:t>
            </w:r>
            <w:r w:rsidRPr="00BB334C">
              <w:rPr>
                <w:rFonts w:ascii="Comic Sans MS" w:hAnsi="Comic Sans MS"/>
                <w:sz w:val="14"/>
                <w:szCs w:val="14"/>
              </w:rPr>
              <w:t>and infer events.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4129EB" w:rsidRPr="00964891" w:rsidRDefault="00191167" w:rsidP="0096489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</w:t>
            </w:r>
            <w:proofErr w:type="gramStart"/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:</w:t>
            </w:r>
            <w:r w:rsidR="009B0873" w:rsidRPr="00964891">
              <w:rPr>
                <w:rFonts w:ascii="Comic Sans MS" w:hAnsi="Comic Sans MS"/>
                <w:sz w:val="14"/>
                <w:szCs w:val="16"/>
              </w:rPr>
              <w:t>.</w:t>
            </w:r>
            <w:proofErr w:type="gramEnd"/>
          </w:p>
          <w:p w:rsidR="009B0873" w:rsidRPr="00964891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Division; sharing and grouping in 2’s, 3’s 4’s 5’s and 10’s</w:t>
            </w:r>
          </w:p>
          <w:p w:rsidR="00964891" w:rsidRPr="009B0873" w:rsidRDefault="00964891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</w:p>
          <w:p w:rsidR="009B0873" w:rsidRPr="004129EB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Inverse operations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 of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multiplication and division.</w:t>
            </w:r>
          </w:p>
          <w:p w:rsidR="004129EB" w:rsidRPr="004129EB" w:rsidRDefault="00D61BDA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</w:t>
            </w:r>
            <w:r w:rsidR="009337C8">
              <w:rPr>
                <w:rFonts w:ascii="Comic Sans MS" w:hAnsi="Comic Sans MS"/>
                <w:sz w:val="14"/>
                <w:szCs w:val="16"/>
              </w:rPr>
              <w:t>he names of shapes and their properties.</w:t>
            </w:r>
          </w:p>
          <w:p w:rsidR="00964891" w:rsidRPr="00D62A23" w:rsidRDefault="004129EB" w:rsidP="00D62A23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D61BDA">
              <w:rPr>
                <w:rFonts w:ascii="Comic Sans MS" w:hAnsi="Comic Sans MS"/>
                <w:sz w:val="14"/>
                <w:szCs w:val="16"/>
              </w:rPr>
              <w:t>nvolving m</w:t>
            </w:r>
            <w:r w:rsidR="009B0873">
              <w:rPr>
                <w:rFonts w:ascii="Comic Sans MS" w:hAnsi="Comic Sans MS"/>
                <w:sz w:val="14"/>
                <w:szCs w:val="16"/>
              </w:rPr>
              <w:t>ultiplication and division</w:t>
            </w:r>
            <w:r w:rsidR="00964891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Default="008709EC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33163B">
              <w:rPr>
                <w:rFonts w:ascii="Comic Sans MS" w:hAnsi="Comic Sans MS"/>
                <w:sz w:val="14"/>
                <w:szCs w:val="14"/>
              </w:rPr>
              <w:t>If the pencil case costs £4, how much will 3 pencil cases cost?”</w:t>
            </w:r>
          </w:p>
          <w:p w:rsidR="00964891" w:rsidRPr="0033163B" w:rsidRDefault="00964891" w:rsidP="00964891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450E2C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Biology</w:t>
            </w:r>
          </w:p>
          <w:p w:rsidR="00D5256A" w:rsidRPr="00D62A23" w:rsidRDefault="001121F3" w:rsidP="00D5256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D62A23" w:rsidRPr="00D62A23" w:rsidRDefault="00D62A23" w:rsidP="00D62A23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 and their Habitats</w:t>
            </w:r>
          </w:p>
          <w:p w:rsidR="00D62A23" w:rsidRDefault="00D62A23" w:rsidP="00D62A23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If things are living, dead or have never lived.</w:t>
            </w:r>
          </w:p>
          <w:p w:rsidR="00D62A23" w:rsidRDefault="00D62A23" w:rsidP="00D62A23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features of a particular habitat.</w:t>
            </w:r>
          </w:p>
          <w:p w:rsidR="00D62A23" w:rsidRPr="00D62A23" w:rsidRDefault="00D62A23" w:rsidP="00D62A23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D62A23" w:rsidRDefault="00D62A23" w:rsidP="00D62A23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D62A23" w:rsidRPr="00F24C1B" w:rsidRDefault="00D62A23" w:rsidP="00D62A23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D62A23" w:rsidRDefault="00D62A23" w:rsidP="00D62A23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62A23" w:rsidRPr="008602AE" w:rsidRDefault="00D62A23" w:rsidP="00D62A23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62A23" w:rsidRPr="008602AE" w:rsidRDefault="00D62A23" w:rsidP="00D62A2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D62A23" w:rsidRDefault="00D44E3F" w:rsidP="00D62A23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to your child about</w:t>
            </w:r>
            <w:r w:rsidR="00D62A23">
              <w:rPr>
                <w:rFonts w:ascii="Comic Sans MS" w:hAnsi="Comic Sans MS"/>
                <w:sz w:val="14"/>
                <w:szCs w:val="14"/>
              </w:rPr>
              <w:t xml:space="preserve"> how many objects around us have been made with from things that were once alive, e.g. wood, plastics. etc.</w:t>
            </w:r>
          </w:p>
          <w:p w:rsidR="00997753" w:rsidRPr="00B032E9" w:rsidRDefault="00D62A23" w:rsidP="00B032E9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humans are at the top of the food</w:t>
            </w:r>
            <w:r w:rsidR="00B032E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chain.</w:t>
            </w:r>
          </w:p>
          <w:p w:rsidR="00D62A23" w:rsidRDefault="00D62A2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64891" w:rsidRDefault="00964891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B3F98" w:rsidRPr="004B3F98" w:rsidRDefault="004B3F98" w:rsidP="00533082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997753" w:rsidRPr="005C216E" w:rsidRDefault="00997753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1A4ABC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  <w:proofErr w:type="gramStart"/>
            <w:r w:rsidR="001A4ABC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will 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  <w:r w:rsidR="001A4ABC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program</w:t>
            </w:r>
            <w:proofErr w:type="gramEnd"/>
            <w:r w:rsidR="002A6BA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characters to get to a particular location.</w:t>
            </w:r>
          </w:p>
          <w:p w:rsidR="00533082" w:rsidRDefault="00005010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In addition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we will </w:t>
            </w:r>
            <w:r w:rsidR="00533082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continue to </w:t>
            </w:r>
            <w:r w:rsidR="00D61BDA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develop</w:t>
            </w:r>
            <w:r w:rsidR="001A4ABC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general digital literacy</w:t>
            </w:r>
            <w:r w:rsidR="00533082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and touch on some aspects of digital imaging.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533082" w:rsidRDefault="00D61BDA" w:rsidP="0053308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instructions</w:t>
            </w:r>
            <w:r w:rsidR="00B37005"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to program the</w:t>
            </w:r>
            <w:r w:rsidR="00B37005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character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="00B37005"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</w:t>
            </w:r>
          </w:p>
          <w:p w:rsidR="00005010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</w:t>
            </w:r>
            <w:r w:rsidR="00533082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/retrieve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documents to record work in a variety</w:t>
            </w:r>
            <w:r w:rsidR="00D61BDA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of subjects and save them to 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specified location</w:t>
            </w:r>
            <w:r w:rsidR="00D61BDA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Default="00D61BDA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Edit</w:t>
            </w:r>
            <w:r w:rsidR="00533082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images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and </w:t>
            </w:r>
            <w:r w:rsidR="00EB151E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photos.</w:t>
            </w:r>
          </w:p>
          <w:p w:rsidR="00EB151E" w:rsidRPr="0043532F" w:rsidRDefault="00EB151E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Visit some websites and use literacy skills to selec</w:t>
            </w:r>
            <w:r w:rsidR="00D61BDA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 the information required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4B6DF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B6DFA">
              <w:rPr>
                <w:rFonts w:ascii="Comic Sans MS" w:hAnsi="Comic Sans MS"/>
                <w:sz w:val="14"/>
                <w:szCs w:val="14"/>
              </w:rPr>
              <w:t>visit some websites</w:t>
            </w:r>
            <w:r w:rsidR="00D61BDA">
              <w:rPr>
                <w:rFonts w:ascii="Comic Sans MS" w:hAnsi="Comic Sans MS"/>
                <w:sz w:val="14"/>
                <w:szCs w:val="14"/>
              </w:rPr>
              <w:t>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under your supervision, in order to a</w:t>
            </w:r>
            <w:r w:rsidR="00D44E3F">
              <w:rPr>
                <w:rFonts w:ascii="Comic Sans MS" w:hAnsi="Comic Sans MS"/>
                <w:sz w:val="14"/>
                <w:szCs w:val="14"/>
              </w:rPr>
              <w:t>nswer a question that they have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pose</w:t>
            </w:r>
            <w:r w:rsidR="00D44E3F">
              <w:rPr>
                <w:rFonts w:ascii="Comic Sans MS" w:hAnsi="Comic Sans MS"/>
                <w:sz w:val="14"/>
                <w:szCs w:val="14"/>
              </w:rPr>
              <w:t>d</w:t>
            </w:r>
            <w:r w:rsidR="004B6DF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B6DFA" w:rsidRPr="00F77733" w:rsidRDefault="004B6DFA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1A4ABC" w:rsidRPr="001A4ABC" w:rsidRDefault="001A4ABC" w:rsidP="001A4ABC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about rural and urban habitats. (countryside and towns)</w:t>
            </w:r>
          </w:p>
          <w:p w:rsidR="00A92BE5" w:rsidRPr="001A4ABC" w:rsidRDefault="00A92BE5" w:rsidP="00FF4901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1A4ABC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FF4901" w:rsidRDefault="003A484A" w:rsidP="001A4AB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1A4ABC">
              <w:rPr>
                <w:rFonts w:ascii="Comic Sans MS" w:hAnsi="Comic Sans MS"/>
                <w:sz w:val="14"/>
                <w:szCs w:val="14"/>
              </w:rPr>
              <w:t>that where you live is not necessarily typical and that other locations with different features/climates also exist.</w:t>
            </w:r>
          </w:p>
          <w:p w:rsidR="001A4ABC" w:rsidRPr="001A4ABC" w:rsidRDefault="001A4ABC" w:rsidP="001A4ABC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FF4901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Easter to Pentecost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Pr="007460CA">
              <w:rPr>
                <w:rFonts w:ascii="Comic Sans MS" w:hAnsi="Comic Sans MS" w:cs="Arial"/>
                <w:sz w:val="14"/>
                <w:szCs w:val="14"/>
              </w:rPr>
              <w:t xml:space="preserve">earning about the </w:t>
            </w:r>
            <w:r w:rsidR="00D61BDA">
              <w:rPr>
                <w:rFonts w:ascii="Comic Sans MS" w:hAnsi="Comic Sans MS" w:cs="Arial"/>
                <w:sz w:val="14"/>
                <w:szCs w:val="14"/>
              </w:rPr>
              <w:t>Resurrection, Pentecost, the Holy Spirit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 xml:space="preserve"> and how to be a Pentecost</w:t>
            </w:r>
            <w:r w:rsidR="00D61BDA">
              <w:rPr>
                <w:rFonts w:ascii="Comic Sans MS" w:hAnsi="Comic Sans MS" w:cs="Arial"/>
                <w:sz w:val="14"/>
                <w:szCs w:val="14"/>
              </w:rPr>
              <w:t>al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 xml:space="preserve"> person. </w:t>
            </w:r>
            <w:r>
              <w:rPr>
                <w:rFonts w:ascii="Comic Sans MS" w:hAnsi="Comic Sans MS" w:cs="Arial"/>
                <w:sz w:val="14"/>
                <w:szCs w:val="14"/>
              </w:rPr>
              <w:t>Specifically...</w:t>
            </w:r>
          </w:p>
          <w:p w:rsidR="007460CA" w:rsidRDefault="00D61BDA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What happened at the R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>esurrection</w:t>
            </w:r>
          </w:p>
          <w:p w:rsidR="00723343" w:rsidRDefault="00D61BDA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What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 xml:space="preserve"> the Resurrection mean</w:t>
            </w:r>
            <w:r>
              <w:rPr>
                <w:rFonts w:ascii="Comic Sans MS" w:hAnsi="Comic Sans MS" w:cs="Arial"/>
                <w:sz w:val="14"/>
                <w:szCs w:val="14"/>
              </w:rPr>
              <w:t>s</w:t>
            </w:r>
            <w:r w:rsidR="00FF4901">
              <w:rPr>
                <w:rFonts w:ascii="Comic Sans MS" w:hAnsi="Comic Sans MS" w:cs="Arial"/>
                <w:sz w:val="14"/>
                <w:szCs w:val="14"/>
              </w:rPr>
              <w:t xml:space="preserve"> for us.</w:t>
            </w:r>
          </w:p>
          <w:p w:rsidR="007460CA" w:rsidRDefault="00FF4901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Pentecost and what it means for us.</w:t>
            </w:r>
          </w:p>
          <w:p w:rsidR="00EB151E" w:rsidRDefault="00EB151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Saints Peter and Paul.</w:t>
            </w:r>
          </w:p>
          <w:p w:rsidR="00EB151E" w:rsidRDefault="00EB151E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FA1EEC" w:rsidRPr="00FA1EEC" w:rsidRDefault="00FA1EEC" w:rsidP="00EB151E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T</w:t>
            </w:r>
            <w:r w:rsidR="00723343">
              <w:rPr>
                <w:rFonts w:ascii="Comic Sans MS" w:hAnsi="Comic Sans MS"/>
                <w:sz w:val="14"/>
                <w:szCs w:val="14"/>
              </w:rPr>
              <w:t xml:space="preserve">alk </w:t>
            </w:r>
            <w:r w:rsidR="00EB151E">
              <w:rPr>
                <w:rFonts w:ascii="Comic Sans MS" w:hAnsi="Comic Sans MS"/>
                <w:sz w:val="14"/>
                <w:szCs w:val="14"/>
              </w:rPr>
              <w:t>about the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 Resurrection, Pentecost and their meaning and</w:t>
            </w:r>
            <w:r w:rsidR="00EB151E">
              <w:rPr>
                <w:rFonts w:ascii="Comic Sans MS" w:hAnsi="Comic Sans MS"/>
                <w:sz w:val="14"/>
                <w:szCs w:val="14"/>
              </w:rPr>
              <w:t xml:space="preserve"> what a saint is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.  </w:t>
            </w:r>
          </w:p>
          <w:p w:rsidR="00EB151E" w:rsidRPr="00FA1EEC" w:rsidRDefault="00FA1EEC" w:rsidP="00FA1EEC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how a</w:t>
            </w:r>
            <w:r w:rsidR="00EB151E">
              <w:rPr>
                <w:rFonts w:ascii="Comic Sans MS" w:hAnsi="Comic Sans MS"/>
                <w:sz w:val="14"/>
                <w:szCs w:val="14"/>
              </w:rPr>
              <w:t xml:space="preserve">ll </w:t>
            </w:r>
            <w:r>
              <w:rPr>
                <w:rFonts w:ascii="Comic Sans MS" w:hAnsi="Comic Sans MS"/>
                <w:sz w:val="14"/>
                <w:szCs w:val="14"/>
              </w:rPr>
              <w:t xml:space="preserve">Christians aspire to </w:t>
            </w:r>
            <w:r w:rsidR="00D44E3F">
              <w:rPr>
                <w:rFonts w:ascii="Comic Sans MS" w:hAnsi="Comic Sans MS"/>
                <w:sz w:val="14"/>
                <w:szCs w:val="14"/>
              </w:rPr>
              <w:t>be like a s</w:t>
            </w:r>
            <w:r w:rsidR="00EB151E">
              <w:rPr>
                <w:rFonts w:ascii="Comic Sans MS" w:hAnsi="Comic Sans MS"/>
                <w:sz w:val="14"/>
                <w:szCs w:val="14"/>
              </w:rPr>
              <w:t>aint.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C6DA1" w:rsidRPr="003C1D4B" w:rsidRDefault="00E94A34" w:rsidP="00EC6DA1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44E3F">
              <w:rPr>
                <w:rFonts w:ascii="Comic Sans MS" w:hAnsi="Comic Sans MS"/>
                <w:sz w:val="16"/>
                <w:szCs w:val="16"/>
              </w:rPr>
              <w:t>(Travelling: j</w:t>
            </w:r>
            <w:r w:rsidR="00EC6DA1" w:rsidRPr="003C1D4B">
              <w:rPr>
                <w:rFonts w:ascii="Comic Sans MS" w:hAnsi="Comic Sans MS"/>
                <w:sz w:val="16"/>
                <w:szCs w:val="16"/>
              </w:rPr>
              <w:t>umping, turning, rolling twisting)</w:t>
            </w:r>
          </w:p>
          <w:p w:rsidR="00EC6DA1" w:rsidRDefault="00EC6DA1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44E3F" w:rsidRDefault="00D44E3F" w:rsidP="00D44E3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comes into school with their PE kit on Tuesday. 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Each item must be </w:t>
            </w:r>
            <w:r w:rsidR="00E94A34"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="00E94A34">
              <w:rPr>
                <w:rFonts w:ascii="Comic Sans MS" w:hAnsi="Comic Sans MS"/>
                <w:sz w:val="14"/>
                <w:szCs w:val="14"/>
              </w:rPr>
              <w:t xml:space="preserve"> with your child’s name. </w:t>
            </w:r>
          </w:p>
          <w:p w:rsidR="006B0EE7" w:rsidRPr="006B0EE7" w:rsidRDefault="00E94A34" w:rsidP="00D44E3F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124EEE" w:rsidRPr="006B0EE7">
              <w:rPr>
                <w:rFonts w:ascii="Comic Sans MS" w:hAnsi="Comic Sans MS"/>
                <w:sz w:val="14"/>
                <w:szCs w:val="14"/>
              </w:rPr>
              <w:t>ns this half term are on T</w:t>
            </w:r>
            <w:r w:rsidR="00D5256A">
              <w:rPr>
                <w:rFonts w:ascii="Comic Sans MS" w:hAnsi="Comic Sans MS"/>
                <w:sz w:val="14"/>
                <w:szCs w:val="14"/>
              </w:rPr>
              <w:t>uesdays</w:t>
            </w:r>
            <w:r w:rsidR="007F432A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D44E3F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 test</w:t>
            </w:r>
            <w:bookmarkStart w:id="0" w:name="_GoBack"/>
            <w:bookmarkEnd w:id="0"/>
            <w:r w:rsidR="001827D2" w:rsidRPr="00546438">
              <w:rPr>
                <w:rFonts w:ascii="Comic Sans MS" w:hAnsi="Comic Sans MS"/>
                <w:sz w:val="14"/>
                <w:szCs w:val="14"/>
              </w:rPr>
              <w:t xml:space="preserve"> from the spelling sheet is normally tested on Fridays.</w:t>
            </w:r>
          </w:p>
          <w:p w:rsidR="00F77733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EC6DA1" w:rsidRPr="00A92BE5" w:rsidRDefault="00EC6DA1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4B6DFA" w:rsidRDefault="004B6DFA" w:rsidP="007E2D9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 w:rsidRPr="004B6DFA">
              <w:rPr>
                <w:rFonts w:ascii="Comic Sans MS" w:hAnsi="Comic Sans MS"/>
                <w:sz w:val="14"/>
                <w:szCs w:val="14"/>
              </w:rPr>
              <w:t>Pentecost inspired artwork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7E2D91" w:rsidRPr="00EC6DA1" w:rsidRDefault="00EC6DA1" w:rsidP="00EC6DA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paintings </w:t>
            </w:r>
            <w:r>
              <w:rPr>
                <w:rFonts w:ascii="Comic Sans MS" w:hAnsi="Comic Sans MS"/>
                <w:sz w:val="14"/>
                <w:szCs w:val="14"/>
              </w:rPr>
              <w:t>and models of animals in their environments</w:t>
            </w:r>
          </w:p>
          <w:p w:rsidR="00EC6DA1" w:rsidRPr="008141EA" w:rsidRDefault="00EC6DA1" w:rsidP="00EC6DA1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D53BE2" w:rsidRDefault="00D53BE2" w:rsidP="00D53B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pitch varies in songs.</w:t>
            </w:r>
          </w:p>
          <w:p w:rsidR="00D53BE2" w:rsidRDefault="00D53BE2" w:rsidP="00D53B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Songs related to the topic.</w:t>
            </w:r>
          </w:p>
          <w:p w:rsidR="00D53BE2" w:rsidRDefault="00D53BE2" w:rsidP="00D53BE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Hymns relating to Pentecost (Colours of Day, The Spirit Lives)</w:t>
            </w:r>
          </w:p>
          <w:p w:rsidR="00EC6DA1" w:rsidRPr="00EC6DA1" w:rsidRDefault="00EC6DA1" w:rsidP="00EC6DA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D021D0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“Relationships”</w:t>
            </w:r>
          </w:p>
          <w:p w:rsidR="00D5256A" w:rsidRPr="003E2DD1" w:rsidRDefault="00D5256A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D5256A">
              <w:rPr>
                <w:rFonts w:ascii="Comic Sans MS" w:hAnsi="Comic Sans MS"/>
                <w:sz w:val="14"/>
                <w:szCs w:val="14"/>
              </w:rPr>
              <w:t xml:space="preserve">Examining </w:t>
            </w:r>
            <w:r w:rsidR="00D021D0">
              <w:rPr>
                <w:rFonts w:ascii="Comic Sans MS" w:hAnsi="Comic Sans MS"/>
                <w:sz w:val="14"/>
                <w:szCs w:val="14"/>
              </w:rPr>
              <w:t>and expressing feelings.</w:t>
            </w:r>
          </w:p>
          <w:p w:rsidR="003E2DD1" w:rsidRPr="003E2DD1" w:rsidRDefault="003E2DD1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Exploring why friendships sometimes end.</w:t>
            </w:r>
          </w:p>
          <w:p w:rsidR="003E2DD1" w:rsidRPr="00D021D0" w:rsidRDefault="003E2DD1" w:rsidP="00D021D0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Loneliness.</w:t>
            </w:r>
          </w:p>
          <w:p w:rsidR="00D021D0" w:rsidRPr="003E2DD1" w:rsidRDefault="00D021D0" w:rsidP="003E2DD1">
            <w:pPr>
              <w:pStyle w:val="ListParagraph"/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5F3"/>
    <w:multiLevelType w:val="hybridMultilevel"/>
    <w:tmpl w:val="8A288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C58"/>
    <w:multiLevelType w:val="hybridMultilevel"/>
    <w:tmpl w:val="CA688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17CCD"/>
    <w:multiLevelType w:val="hybridMultilevel"/>
    <w:tmpl w:val="2F462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1EC"/>
    <w:multiLevelType w:val="hybridMultilevel"/>
    <w:tmpl w:val="D70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D5AA3"/>
    <w:multiLevelType w:val="hybridMultilevel"/>
    <w:tmpl w:val="AD76F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F7898"/>
    <w:multiLevelType w:val="hybridMultilevel"/>
    <w:tmpl w:val="7E0CFF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E144E"/>
    <w:multiLevelType w:val="hybridMultilevel"/>
    <w:tmpl w:val="55EE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0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1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52BD9"/>
    <w:multiLevelType w:val="hybridMultilevel"/>
    <w:tmpl w:val="14127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3"/>
  </w:num>
  <w:num w:numId="12">
    <w:abstractNumId w:val="35"/>
  </w:num>
  <w:num w:numId="13">
    <w:abstractNumId w:val="47"/>
  </w:num>
  <w:num w:numId="14">
    <w:abstractNumId w:val="27"/>
  </w:num>
  <w:num w:numId="15">
    <w:abstractNumId w:val="39"/>
  </w:num>
  <w:num w:numId="16">
    <w:abstractNumId w:val="40"/>
  </w:num>
  <w:num w:numId="17">
    <w:abstractNumId w:val="31"/>
  </w:num>
  <w:num w:numId="18">
    <w:abstractNumId w:val="24"/>
  </w:num>
  <w:num w:numId="19">
    <w:abstractNumId w:val="46"/>
  </w:num>
  <w:num w:numId="20">
    <w:abstractNumId w:val="18"/>
  </w:num>
  <w:num w:numId="21">
    <w:abstractNumId w:val="12"/>
  </w:num>
  <w:num w:numId="22">
    <w:abstractNumId w:val="43"/>
  </w:num>
  <w:num w:numId="23">
    <w:abstractNumId w:val="36"/>
  </w:num>
  <w:num w:numId="24">
    <w:abstractNumId w:val="11"/>
  </w:num>
  <w:num w:numId="25">
    <w:abstractNumId w:val="45"/>
  </w:num>
  <w:num w:numId="26">
    <w:abstractNumId w:val="41"/>
  </w:num>
  <w:num w:numId="27">
    <w:abstractNumId w:val="28"/>
  </w:num>
  <w:num w:numId="28">
    <w:abstractNumId w:val="6"/>
  </w:num>
  <w:num w:numId="29">
    <w:abstractNumId w:val="33"/>
  </w:num>
  <w:num w:numId="30">
    <w:abstractNumId w:val="5"/>
  </w:num>
  <w:num w:numId="31">
    <w:abstractNumId w:val="2"/>
  </w:num>
  <w:num w:numId="32">
    <w:abstractNumId w:val="15"/>
  </w:num>
  <w:num w:numId="33">
    <w:abstractNumId w:val="13"/>
  </w:num>
  <w:num w:numId="34">
    <w:abstractNumId w:val="26"/>
  </w:num>
  <w:num w:numId="35">
    <w:abstractNumId w:val="30"/>
  </w:num>
  <w:num w:numId="36">
    <w:abstractNumId w:val="42"/>
  </w:num>
  <w:num w:numId="37">
    <w:abstractNumId w:val="19"/>
  </w:num>
  <w:num w:numId="38">
    <w:abstractNumId w:val="38"/>
  </w:num>
  <w:num w:numId="39">
    <w:abstractNumId w:val="44"/>
  </w:num>
  <w:num w:numId="40">
    <w:abstractNumId w:val="20"/>
  </w:num>
  <w:num w:numId="41">
    <w:abstractNumId w:val="34"/>
  </w:num>
  <w:num w:numId="42">
    <w:abstractNumId w:val="9"/>
  </w:num>
  <w:num w:numId="43">
    <w:abstractNumId w:val="4"/>
  </w:num>
  <w:num w:numId="44">
    <w:abstractNumId w:val="17"/>
  </w:num>
  <w:num w:numId="45">
    <w:abstractNumId w:val="25"/>
  </w:num>
  <w:num w:numId="46">
    <w:abstractNumId w:val="32"/>
  </w:num>
  <w:num w:numId="47">
    <w:abstractNumId w:val="37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422F2"/>
    <w:rsid w:val="00156B81"/>
    <w:rsid w:val="001607D0"/>
    <w:rsid w:val="001827D2"/>
    <w:rsid w:val="001847EC"/>
    <w:rsid w:val="00191167"/>
    <w:rsid w:val="001A4ABC"/>
    <w:rsid w:val="002242D8"/>
    <w:rsid w:val="00226F50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6597"/>
    <w:rsid w:val="00372767"/>
    <w:rsid w:val="00383EE1"/>
    <w:rsid w:val="003A484A"/>
    <w:rsid w:val="003A5AFD"/>
    <w:rsid w:val="003B6BF4"/>
    <w:rsid w:val="003C1D4B"/>
    <w:rsid w:val="003E0148"/>
    <w:rsid w:val="003E2DD1"/>
    <w:rsid w:val="004127B2"/>
    <w:rsid w:val="004129EB"/>
    <w:rsid w:val="004224AD"/>
    <w:rsid w:val="00442C84"/>
    <w:rsid w:val="00450E2C"/>
    <w:rsid w:val="00452C80"/>
    <w:rsid w:val="00465952"/>
    <w:rsid w:val="004832DE"/>
    <w:rsid w:val="00493277"/>
    <w:rsid w:val="004B1E0F"/>
    <w:rsid w:val="004B3C6F"/>
    <w:rsid w:val="004B3F98"/>
    <w:rsid w:val="004B6DFA"/>
    <w:rsid w:val="004C1348"/>
    <w:rsid w:val="00511DFF"/>
    <w:rsid w:val="00533082"/>
    <w:rsid w:val="00546438"/>
    <w:rsid w:val="00567AE6"/>
    <w:rsid w:val="00586941"/>
    <w:rsid w:val="005C216E"/>
    <w:rsid w:val="005E0C6E"/>
    <w:rsid w:val="005F7B9E"/>
    <w:rsid w:val="00607948"/>
    <w:rsid w:val="00611F17"/>
    <w:rsid w:val="006625CA"/>
    <w:rsid w:val="00690D0F"/>
    <w:rsid w:val="006A42FD"/>
    <w:rsid w:val="006B0EE7"/>
    <w:rsid w:val="006B12BA"/>
    <w:rsid w:val="006D6CBD"/>
    <w:rsid w:val="006E14B1"/>
    <w:rsid w:val="00713E50"/>
    <w:rsid w:val="0072043D"/>
    <w:rsid w:val="00723343"/>
    <w:rsid w:val="007460CA"/>
    <w:rsid w:val="007566E5"/>
    <w:rsid w:val="00757323"/>
    <w:rsid w:val="00762799"/>
    <w:rsid w:val="00787048"/>
    <w:rsid w:val="00792203"/>
    <w:rsid w:val="0079560C"/>
    <w:rsid w:val="007E1C2F"/>
    <w:rsid w:val="007E2D91"/>
    <w:rsid w:val="007E3079"/>
    <w:rsid w:val="007F432A"/>
    <w:rsid w:val="00811AC4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337C8"/>
    <w:rsid w:val="009348C7"/>
    <w:rsid w:val="009471FB"/>
    <w:rsid w:val="00950DA4"/>
    <w:rsid w:val="00964891"/>
    <w:rsid w:val="00966D0D"/>
    <w:rsid w:val="00983640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032E9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B334C"/>
    <w:rsid w:val="00BD046F"/>
    <w:rsid w:val="00BD1617"/>
    <w:rsid w:val="00BF4E56"/>
    <w:rsid w:val="00C232C0"/>
    <w:rsid w:val="00C27205"/>
    <w:rsid w:val="00C62F2B"/>
    <w:rsid w:val="00C9089D"/>
    <w:rsid w:val="00CD58D7"/>
    <w:rsid w:val="00CE4718"/>
    <w:rsid w:val="00CF15D7"/>
    <w:rsid w:val="00D021D0"/>
    <w:rsid w:val="00D44E3F"/>
    <w:rsid w:val="00D47835"/>
    <w:rsid w:val="00D5256A"/>
    <w:rsid w:val="00D53BE2"/>
    <w:rsid w:val="00D61BDA"/>
    <w:rsid w:val="00D62A23"/>
    <w:rsid w:val="00D63C50"/>
    <w:rsid w:val="00D822E3"/>
    <w:rsid w:val="00DA7E9C"/>
    <w:rsid w:val="00E127C0"/>
    <w:rsid w:val="00E4267D"/>
    <w:rsid w:val="00E6727A"/>
    <w:rsid w:val="00E70D26"/>
    <w:rsid w:val="00E83491"/>
    <w:rsid w:val="00E86092"/>
    <w:rsid w:val="00E90C39"/>
    <w:rsid w:val="00E94A34"/>
    <w:rsid w:val="00E96EE6"/>
    <w:rsid w:val="00EB0421"/>
    <w:rsid w:val="00EB151E"/>
    <w:rsid w:val="00EB315C"/>
    <w:rsid w:val="00EC1B6F"/>
    <w:rsid w:val="00EC6DA1"/>
    <w:rsid w:val="00ED2C3A"/>
    <w:rsid w:val="00EE45E1"/>
    <w:rsid w:val="00F136D8"/>
    <w:rsid w:val="00F223DC"/>
    <w:rsid w:val="00F350AE"/>
    <w:rsid w:val="00F77654"/>
    <w:rsid w:val="00F77733"/>
    <w:rsid w:val="00F925EA"/>
    <w:rsid w:val="00F94286"/>
    <w:rsid w:val="00FA1EEC"/>
    <w:rsid w:val="00FC207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AA3C8-3664-4B78-91B2-E77869B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12</cp:revision>
  <cp:lastPrinted>2010-09-10T07:29:00Z</cp:lastPrinted>
  <dcterms:created xsi:type="dcterms:W3CDTF">2021-04-20T18:48:00Z</dcterms:created>
  <dcterms:modified xsi:type="dcterms:W3CDTF">2021-04-28T19:35:00Z</dcterms:modified>
</cp:coreProperties>
</file>